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F81EB" w14:textId="77777777" w:rsidR="0020183A" w:rsidRPr="00C02801" w:rsidRDefault="0020183A" w:rsidP="0020183A">
      <w:pPr>
        <w:pStyle w:val="DiffusionPUBLIC"/>
        <w:ind w:left="-567"/>
        <w:jc w:val="center"/>
        <w:rPr>
          <w:sz w:val="20"/>
          <w:szCs w:val="20"/>
        </w:rPr>
      </w:pPr>
    </w:p>
    <w:p w14:paraId="2130D315" w14:textId="77777777" w:rsidR="00811E1C" w:rsidRPr="00C02801" w:rsidRDefault="00811E1C" w:rsidP="0020183A">
      <w:pPr>
        <w:pStyle w:val="DiffusionPUBLIC"/>
        <w:ind w:left="-567"/>
        <w:jc w:val="center"/>
        <w:rPr>
          <w:sz w:val="20"/>
          <w:szCs w:val="20"/>
        </w:rPr>
      </w:pPr>
    </w:p>
    <w:p w14:paraId="578E898C" w14:textId="77777777" w:rsidR="00C404E5" w:rsidRPr="00C02801" w:rsidRDefault="00C404E5" w:rsidP="0020183A">
      <w:pPr>
        <w:pStyle w:val="DiffusionPUBLIC"/>
        <w:ind w:left="-567"/>
        <w:jc w:val="center"/>
        <w:rPr>
          <w:sz w:val="20"/>
          <w:szCs w:val="20"/>
        </w:rPr>
      </w:pPr>
    </w:p>
    <w:p w14:paraId="316A867D" w14:textId="77777777" w:rsidR="00C404E5" w:rsidRPr="00C02801" w:rsidRDefault="00C404E5" w:rsidP="0020183A">
      <w:pPr>
        <w:pStyle w:val="DiffusionPUBLIC"/>
        <w:ind w:left="-567"/>
        <w:jc w:val="center"/>
        <w:rPr>
          <w:sz w:val="20"/>
          <w:szCs w:val="20"/>
        </w:rPr>
      </w:pPr>
    </w:p>
    <w:p w14:paraId="0E142465" w14:textId="77777777" w:rsidR="00C404E5" w:rsidRPr="00C02801" w:rsidRDefault="00C404E5" w:rsidP="0020183A">
      <w:pPr>
        <w:pStyle w:val="DiffusionPUBLIC"/>
        <w:ind w:left="-567"/>
        <w:jc w:val="center"/>
        <w:rPr>
          <w:sz w:val="20"/>
          <w:szCs w:val="20"/>
        </w:rPr>
      </w:pPr>
    </w:p>
    <w:p w14:paraId="5FF632AB" w14:textId="77777777" w:rsidR="00C404E5" w:rsidRPr="00C02801" w:rsidRDefault="00C404E5" w:rsidP="0020183A">
      <w:pPr>
        <w:pStyle w:val="DiffusionPUBLIC"/>
        <w:ind w:left="-567"/>
        <w:jc w:val="center"/>
        <w:rPr>
          <w:sz w:val="20"/>
          <w:szCs w:val="20"/>
        </w:rPr>
      </w:pPr>
    </w:p>
    <w:p w14:paraId="1A5583A4" w14:textId="77777777" w:rsidR="00C404E5" w:rsidRPr="00C02801" w:rsidRDefault="00C404E5" w:rsidP="0020183A">
      <w:pPr>
        <w:pStyle w:val="DiffusionPUBLIC"/>
        <w:ind w:left="-567"/>
        <w:jc w:val="center"/>
        <w:rPr>
          <w:sz w:val="20"/>
          <w:szCs w:val="20"/>
        </w:rPr>
      </w:pPr>
    </w:p>
    <w:p w14:paraId="0E600C59" w14:textId="77777777" w:rsidR="00C404E5" w:rsidRDefault="00C404E5" w:rsidP="0020183A">
      <w:pPr>
        <w:pStyle w:val="DiffusionPUBLIC"/>
        <w:ind w:left="-567"/>
        <w:jc w:val="center"/>
        <w:rPr>
          <w:sz w:val="20"/>
          <w:szCs w:val="20"/>
        </w:rPr>
      </w:pPr>
    </w:p>
    <w:p w14:paraId="4010F4E9" w14:textId="77777777" w:rsidR="00CC7716" w:rsidRDefault="00CC7716" w:rsidP="0020183A">
      <w:pPr>
        <w:pStyle w:val="DiffusionPUBLIC"/>
        <w:ind w:left="-567"/>
        <w:jc w:val="center"/>
        <w:rPr>
          <w:sz w:val="20"/>
          <w:szCs w:val="20"/>
        </w:rPr>
      </w:pPr>
    </w:p>
    <w:p w14:paraId="3A0CEE5A" w14:textId="77777777" w:rsidR="00CC7716" w:rsidRPr="00C02801" w:rsidRDefault="00CC7716" w:rsidP="0020183A">
      <w:pPr>
        <w:pStyle w:val="DiffusionPUBLIC"/>
        <w:ind w:left="-567"/>
        <w:jc w:val="center"/>
        <w:rPr>
          <w:sz w:val="20"/>
          <w:szCs w:val="20"/>
        </w:rPr>
      </w:pPr>
    </w:p>
    <w:p w14:paraId="771CE94A" w14:textId="77777777" w:rsidR="00C404E5" w:rsidRPr="00C02801" w:rsidRDefault="00C404E5" w:rsidP="0020183A">
      <w:pPr>
        <w:pStyle w:val="DiffusionPUBLIC"/>
        <w:ind w:left="-567"/>
        <w:jc w:val="center"/>
        <w:rPr>
          <w:sz w:val="20"/>
          <w:szCs w:val="20"/>
        </w:rPr>
      </w:pPr>
    </w:p>
    <w:p w14:paraId="3BEC7E90" w14:textId="77777777" w:rsidR="00C404E5" w:rsidRPr="00C02801" w:rsidRDefault="00C404E5" w:rsidP="005D0B6B">
      <w:pPr>
        <w:pStyle w:val="DiffusionPUBLIC"/>
        <w:pBdr>
          <w:top w:val="single" w:sz="4" w:space="1" w:color="auto"/>
          <w:left w:val="single" w:sz="4" w:space="4" w:color="auto"/>
          <w:bottom w:val="single" w:sz="4" w:space="1" w:color="auto"/>
          <w:right w:val="single" w:sz="4" w:space="4" w:color="auto"/>
        </w:pBdr>
        <w:ind w:left="0" w:right="-2"/>
        <w:jc w:val="center"/>
        <w:rPr>
          <w:sz w:val="20"/>
          <w:szCs w:val="20"/>
        </w:rPr>
      </w:pPr>
    </w:p>
    <w:p w14:paraId="6733FF3C" w14:textId="77777777" w:rsidR="00AB60F4" w:rsidRDefault="00AB60F4"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8"/>
          <w:szCs w:val="28"/>
        </w:rPr>
      </w:pPr>
      <w:r w:rsidRPr="00AB60F4">
        <w:rPr>
          <w:bCs/>
          <w:color w:val="000000" w:themeColor="text1"/>
          <w:sz w:val="28"/>
          <w:szCs w:val="28"/>
        </w:rPr>
        <w:t>CAHIER DES CLAUSES ADMINISTRATIVES PARTICULIERES (CCAP)</w:t>
      </w:r>
    </w:p>
    <w:p w14:paraId="0EEB6700" w14:textId="0B4EBAB9" w:rsidR="0003680C" w:rsidRDefault="0003680C"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8"/>
          <w:szCs w:val="28"/>
        </w:rPr>
      </w:pPr>
      <w:r w:rsidRPr="00401E9B">
        <w:rPr>
          <w:bCs/>
          <w:color w:val="000000" w:themeColor="text1"/>
          <w:sz w:val="28"/>
          <w:szCs w:val="28"/>
          <w:highlight w:val="yellow"/>
        </w:rPr>
        <w:t xml:space="preserve">BL - </w:t>
      </w:r>
      <w:proofErr w:type="spellStart"/>
      <w:r w:rsidRPr="00401E9B">
        <w:rPr>
          <w:bCs/>
          <w:color w:val="000000" w:themeColor="text1"/>
          <w:sz w:val="28"/>
          <w:szCs w:val="28"/>
          <w:highlight w:val="yellow"/>
        </w:rPr>
        <w:t>xxxxxxxx</w:t>
      </w:r>
      <w:proofErr w:type="spellEnd"/>
    </w:p>
    <w:p w14:paraId="77163830" w14:textId="77777777" w:rsidR="005D0B6B" w:rsidRPr="005D0B6B" w:rsidRDefault="005D0B6B"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0"/>
          <w:szCs w:val="20"/>
        </w:rPr>
      </w:pPr>
    </w:p>
    <w:p w14:paraId="1D0C64CE" w14:textId="77777777" w:rsidR="00CC7716" w:rsidRDefault="00CC7716" w:rsidP="005D0B6B">
      <w:pPr>
        <w:jc w:val="center"/>
        <w:rPr>
          <w:rFonts w:ascii="Arial" w:hAnsi="Arial" w:cs="Arial"/>
          <w:b/>
          <w:bCs/>
          <w:sz w:val="28"/>
          <w:szCs w:val="28"/>
        </w:rPr>
      </w:pPr>
    </w:p>
    <w:p w14:paraId="3EB23962" w14:textId="77777777" w:rsidR="00CC7716" w:rsidRPr="00832BBB" w:rsidRDefault="00CC7716" w:rsidP="005D0B6B">
      <w:pPr>
        <w:jc w:val="center"/>
        <w:rPr>
          <w:rFonts w:ascii="Arial" w:hAnsi="Arial" w:cs="Arial"/>
          <w:b/>
          <w:bCs/>
          <w:color w:val="000000" w:themeColor="text1"/>
          <w:sz w:val="28"/>
          <w:szCs w:val="28"/>
        </w:rPr>
      </w:pPr>
    </w:p>
    <w:p w14:paraId="1DE8FA55" w14:textId="55948B56" w:rsidR="005D0B6B" w:rsidRPr="00832BBB" w:rsidRDefault="005D0B6B" w:rsidP="005D0B6B">
      <w:pPr>
        <w:jc w:val="center"/>
        <w:rPr>
          <w:rFonts w:ascii="Arial" w:hAnsi="Arial" w:cs="Arial"/>
          <w:color w:val="000000" w:themeColor="text1"/>
        </w:rPr>
      </w:pPr>
      <w:r w:rsidRPr="00832BBB">
        <w:rPr>
          <w:rFonts w:ascii="Arial" w:hAnsi="Arial" w:cs="Arial"/>
          <w:color w:val="000000" w:themeColor="text1"/>
        </w:rPr>
        <w:t>Objet de la consultation :</w:t>
      </w:r>
    </w:p>
    <w:p w14:paraId="11F8F7A9" w14:textId="77777777" w:rsidR="00AB64FB" w:rsidRPr="00832BBB" w:rsidRDefault="00AB64FB" w:rsidP="005D0B6B">
      <w:pPr>
        <w:jc w:val="center"/>
        <w:rPr>
          <w:rFonts w:ascii="Arial" w:hAnsi="Arial" w:cs="Arial"/>
          <w:color w:val="000000" w:themeColor="text1"/>
        </w:rPr>
      </w:pPr>
    </w:p>
    <w:p w14:paraId="5278B9BB" w14:textId="76B59C69" w:rsidR="00811E1C" w:rsidRPr="00832BBB" w:rsidRDefault="009B400B" w:rsidP="00AB60F4">
      <w:pPr>
        <w:jc w:val="center"/>
        <w:rPr>
          <w:rFonts w:ascii="Arial Gras" w:hAnsi="Arial Gras" w:cs="Arial"/>
          <w:b/>
          <w:caps/>
          <w:color w:val="000000" w:themeColor="text1"/>
          <w:sz w:val="28"/>
          <w:szCs w:val="28"/>
        </w:rPr>
      </w:pPr>
      <w:r w:rsidRPr="00832BBB">
        <w:rPr>
          <w:rFonts w:ascii="Arial Gras" w:hAnsi="Arial Gras" w:cs="Arial"/>
          <w:b/>
          <w:caps/>
          <w:color w:val="000000" w:themeColor="text1"/>
          <w:sz w:val="28"/>
          <w:szCs w:val="28"/>
        </w:rPr>
        <w:t>Maintenance préventive et curative des installations sanitaires et des productions d’eau chaude du site de Synchrotron SOLEIL</w:t>
      </w:r>
    </w:p>
    <w:p w14:paraId="12232991" w14:textId="77777777" w:rsidR="00D62BFC" w:rsidRPr="00F3411C" w:rsidRDefault="00D62BFC" w:rsidP="00AB60F4">
      <w:pPr>
        <w:jc w:val="center"/>
        <w:rPr>
          <w:rFonts w:ascii="Arial" w:hAnsi="Arial" w:cs="Arial"/>
          <w:b/>
          <w:color w:val="EE0000"/>
          <w:sz w:val="28"/>
          <w:szCs w:val="28"/>
        </w:rPr>
      </w:pPr>
    </w:p>
    <w:p w14:paraId="22360098" w14:textId="77777777" w:rsidR="00D62BFC" w:rsidRPr="00F3411C" w:rsidRDefault="00D62BFC" w:rsidP="00AB60F4">
      <w:pPr>
        <w:jc w:val="center"/>
        <w:rPr>
          <w:rFonts w:ascii="Arial" w:hAnsi="Arial" w:cs="Arial"/>
          <w:b/>
          <w:color w:val="EE0000"/>
          <w:sz w:val="28"/>
          <w:szCs w:val="28"/>
        </w:rPr>
      </w:pPr>
    </w:p>
    <w:p w14:paraId="15723CED" w14:textId="77777777" w:rsidR="00D62BFC" w:rsidRPr="00F3411C" w:rsidRDefault="00D62BFC" w:rsidP="00AB60F4">
      <w:pPr>
        <w:jc w:val="center"/>
        <w:rPr>
          <w:rFonts w:ascii="Arial" w:hAnsi="Arial" w:cs="Arial"/>
          <w:color w:val="EE0000"/>
          <w:sz w:val="28"/>
          <w:szCs w:val="28"/>
        </w:rPr>
      </w:pPr>
    </w:p>
    <w:p w14:paraId="6903D27D" w14:textId="4C092FCA" w:rsidR="00811E1C" w:rsidRPr="00C32501" w:rsidRDefault="002A1393" w:rsidP="00AB60F4">
      <w:pPr>
        <w:jc w:val="center"/>
        <w:rPr>
          <w:rFonts w:ascii="Arial" w:hAnsi="Arial" w:cs="Arial"/>
          <w:b/>
          <w:bCs/>
          <w:color w:val="000000" w:themeColor="text1"/>
          <w:sz w:val="28"/>
          <w:szCs w:val="28"/>
        </w:rPr>
      </w:pPr>
      <w:r w:rsidRPr="00C32501">
        <w:rPr>
          <w:rFonts w:ascii="Arial" w:hAnsi="Arial" w:cs="Arial"/>
          <w:b/>
          <w:bCs/>
          <w:color w:val="000000" w:themeColor="text1"/>
          <w:sz w:val="28"/>
          <w:szCs w:val="28"/>
        </w:rPr>
        <w:t>MARCHE A BONS DE COMMANDE</w:t>
      </w:r>
    </w:p>
    <w:p w14:paraId="34D221BE" w14:textId="77777777" w:rsidR="005D0B6B" w:rsidRPr="00C32501" w:rsidRDefault="005D0B6B" w:rsidP="005D0B6B">
      <w:pPr>
        <w:jc w:val="center"/>
        <w:rPr>
          <w:rFonts w:ascii="Arial" w:hAnsi="Arial" w:cs="Arial"/>
          <w:b/>
          <w:bCs/>
          <w:color w:val="000000" w:themeColor="text1"/>
          <w:sz w:val="28"/>
          <w:szCs w:val="28"/>
        </w:rPr>
      </w:pPr>
    </w:p>
    <w:p w14:paraId="7C653F13" w14:textId="2BAB69B3" w:rsidR="005D0B6B" w:rsidRPr="00C32501" w:rsidRDefault="005D0B6B" w:rsidP="005D0B6B">
      <w:pPr>
        <w:jc w:val="center"/>
        <w:rPr>
          <w:rFonts w:ascii="Arial" w:hAnsi="Arial" w:cs="Arial"/>
          <w:color w:val="000000" w:themeColor="text1"/>
        </w:rPr>
      </w:pPr>
      <w:r w:rsidRPr="00C32501">
        <w:rPr>
          <w:rFonts w:ascii="Arial" w:hAnsi="Arial" w:cs="Arial"/>
          <w:color w:val="000000" w:themeColor="text1"/>
        </w:rPr>
        <w:t>Marché public de</w:t>
      </w:r>
      <w:r w:rsidR="00D62BFC" w:rsidRPr="00C32501">
        <w:rPr>
          <w:rFonts w:ascii="Arial" w:hAnsi="Arial" w:cs="Arial"/>
          <w:color w:val="000000" w:themeColor="text1"/>
        </w:rPr>
        <w:t xml:space="preserve"> </w:t>
      </w:r>
      <w:r w:rsidR="0084758A" w:rsidRPr="00C32501">
        <w:rPr>
          <w:rFonts w:ascii="Arial" w:hAnsi="Arial" w:cs="Arial"/>
          <w:color w:val="000000" w:themeColor="text1"/>
        </w:rPr>
        <w:t>fournitures courantes et services</w:t>
      </w:r>
      <w:r w:rsidRPr="00C32501">
        <w:rPr>
          <w:rFonts w:ascii="Arial" w:hAnsi="Arial" w:cs="Arial"/>
          <w:color w:val="000000" w:themeColor="text1"/>
        </w:rPr>
        <w:t xml:space="preserve"> passé selon une procédure </w:t>
      </w:r>
      <w:r w:rsidR="00C32501" w:rsidRPr="00C32501">
        <w:rPr>
          <w:rFonts w:ascii="Arial" w:hAnsi="Arial" w:cs="Arial"/>
          <w:color w:val="000000" w:themeColor="text1"/>
        </w:rPr>
        <w:t>adaptée en application des</w:t>
      </w:r>
      <w:r w:rsidR="00D62BFC" w:rsidRPr="00C32501">
        <w:rPr>
          <w:rFonts w:ascii="Arial" w:hAnsi="Arial" w:cs="Arial"/>
          <w:color w:val="000000" w:themeColor="text1"/>
        </w:rPr>
        <w:t xml:space="preserve"> articles R21</w:t>
      </w:r>
      <w:r w:rsidR="00C32501" w:rsidRPr="00C32501">
        <w:rPr>
          <w:rFonts w:ascii="Arial" w:hAnsi="Arial" w:cs="Arial"/>
          <w:color w:val="000000" w:themeColor="text1"/>
        </w:rPr>
        <w:t>23-1 et suivants du</w:t>
      </w:r>
      <w:r w:rsidR="00D62BFC" w:rsidRPr="00C32501">
        <w:rPr>
          <w:rFonts w:ascii="Arial" w:hAnsi="Arial" w:cs="Arial"/>
          <w:color w:val="000000" w:themeColor="text1"/>
        </w:rPr>
        <w:t xml:space="preserve"> code de la commande publique</w:t>
      </w:r>
    </w:p>
    <w:p w14:paraId="5331BFED" w14:textId="77777777" w:rsidR="005D0B6B" w:rsidRPr="00C32501" w:rsidRDefault="005D0B6B" w:rsidP="005D0B6B">
      <w:pPr>
        <w:jc w:val="center"/>
        <w:rPr>
          <w:rFonts w:ascii="Arial" w:hAnsi="Arial" w:cs="Arial"/>
          <w:color w:val="000000" w:themeColor="text1"/>
        </w:rPr>
      </w:pPr>
    </w:p>
    <w:p w14:paraId="369CC309" w14:textId="08340C74" w:rsidR="005D0B6B" w:rsidRPr="00C32501" w:rsidRDefault="005D0B6B" w:rsidP="005D0B6B">
      <w:pPr>
        <w:jc w:val="center"/>
        <w:rPr>
          <w:rFonts w:ascii="Arial" w:hAnsi="Arial" w:cs="Arial"/>
          <w:color w:val="000000" w:themeColor="text1"/>
        </w:rPr>
      </w:pPr>
      <w:proofErr w:type="gramStart"/>
      <w:r w:rsidRPr="00C32501">
        <w:rPr>
          <w:rFonts w:ascii="Arial" w:hAnsi="Arial" w:cs="Arial"/>
          <w:color w:val="000000" w:themeColor="text1"/>
        </w:rPr>
        <w:t>référence</w:t>
      </w:r>
      <w:proofErr w:type="gramEnd"/>
      <w:r w:rsidRPr="00C32501">
        <w:rPr>
          <w:rFonts w:ascii="Arial" w:hAnsi="Arial" w:cs="Arial"/>
          <w:color w:val="000000" w:themeColor="text1"/>
        </w:rPr>
        <w:t xml:space="preserve"> à l’arrêté du 30 mars 2021 portant approbation du CCAG-</w:t>
      </w:r>
      <w:r w:rsidR="0084758A" w:rsidRPr="00C32501">
        <w:rPr>
          <w:rFonts w:ascii="Arial" w:hAnsi="Arial" w:cs="Arial"/>
          <w:color w:val="000000" w:themeColor="text1"/>
        </w:rPr>
        <w:t>FCS</w:t>
      </w:r>
    </w:p>
    <w:p w14:paraId="48D11FF8" w14:textId="77777777" w:rsidR="005D0B6B" w:rsidRPr="00C32501" w:rsidRDefault="005D0B6B" w:rsidP="00AB60F4">
      <w:pPr>
        <w:jc w:val="center"/>
        <w:rPr>
          <w:rFonts w:ascii="Arial" w:hAnsi="Arial" w:cs="Arial"/>
          <w:b/>
          <w:bCs/>
          <w:color w:val="000000" w:themeColor="text1"/>
          <w:sz w:val="28"/>
          <w:szCs w:val="28"/>
        </w:rPr>
      </w:pPr>
    </w:p>
    <w:p w14:paraId="4EA5047E" w14:textId="77777777" w:rsidR="005D0B6B" w:rsidRPr="00C32501" w:rsidRDefault="005D0B6B" w:rsidP="00AB60F4">
      <w:pPr>
        <w:jc w:val="center"/>
        <w:rPr>
          <w:rFonts w:ascii="Arial" w:hAnsi="Arial" w:cs="Arial"/>
          <w:b/>
          <w:bCs/>
          <w:color w:val="000000" w:themeColor="text1"/>
          <w:sz w:val="28"/>
          <w:szCs w:val="28"/>
        </w:rPr>
      </w:pPr>
    </w:p>
    <w:p w14:paraId="52AEE997" w14:textId="0757190D" w:rsidR="00811E1C" w:rsidRPr="00C32501" w:rsidRDefault="00811E1C" w:rsidP="00AB60F4">
      <w:pPr>
        <w:jc w:val="center"/>
        <w:rPr>
          <w:rFonts w:ascii="Arial" w:hAnsi="Arial" w:cs="Arial"/>
          <w:b/>
          <w:bCs/>
          <w:color w:val="000000" w:themeColor="text1"/>
          <w:sz w:val="28"/>
          <w:szCs w:val="28"/>
        </w:rPr>
      </w:pPr>
      <w:r w:rsidRPr="00C32501">
        <w:rPr>
          <w:rFonts w:ascii="Arial" w:hAnsi="Arial" w:cs="Arial"/>
          <w:b/>
          <w:bCs/>
          <w:color w:val="000000" w:themeColor="text1"/>
          <w:sz w:val="28"/>
          <w:szCs w:val="28"/>
        </w:rPr>
        <w:t xml:space="preserve">AFFAIRE </w:t>
      </w:r>
      <w:r w:rsidR="00FE56FB" w:rsidRPr="00C32501">
        <w:rPr>
          <w:rFonts w:ascii="Arial" w:hAnsi="Arial" w:cs="Arial"/>
          <w:b/>
          <w:bCs/>
          <w:color w:val="000000" w:themeColor="text1"/>
          <w:sz w:val="28"/>
          <w:szCs w:val="28"/>
        </w:rPr>
        <w:t>2025-0</w:t>
      </w:r>
      <w:r w:rsidR="00EB64AD" w:rsidRPr="00C32501">
        <w:rPr>
          <w:rFonts w:ascii="Arial" w:hAnsi="Arial" w:cs="Arial"/>
          <w:b/>
          <w:bCs/>
          <w:color w:val="000000" w:themeColor="text1"/>
          <w:sz w:val="28"/>
          <w:szCs w:val="28"/>
        </w:rPr>
        <w:t>4</w:t>
      </w:r>
      <w:r w:rsidR="00C32501" w:rsidRPr="00C32501">
        <w:rPr>
          <w:rFonts w:ascii="Arial" w:hAnsi="Arial" w:cs="Arial"/>
          <w:b/>
          <w:bCs/>
          <w:color w:val="000000" w:themeColor="text1"/>
          <w:sz w:val="28"/>
          <w:szCs w:val="28"/>
        </w:rPr>
        <w:t>8</w:t>
      </w:r>
      <w:r w:rsidR="00EB64AD" w:rsidRPr="00C32501">
        <w:rPr>
          <w:rFonts w:ascii="Arial" w:hAnsi="Arial" w:cs="Arial"/>
          <w:b/>
          <w:bCs/>
          <w:color w:val="000000" w:themeColor="text1"/>
          <w:sz w:val="28"/>
          <w:szCs w:val="28"/>
        </w:rPr>
        <w:t>-BL</w:t>
      </w:r>
    </w:p>
    <w:p w14:paraId="052373A8" w14:textId="77777777" w:rsidR="00AB60F4" w:rsidRPr="00F3411C" w:rsidRDefault="00AB60F4" w:rsidP="00AB60F4">
      <w:pPr>
        <w:jc w:val="center"/>
        <w:rPr>
          <w:rFonts w:ascii="Arial" w:hAnsi="Arial" w:cs="Arial"/>
          <w:b/>
          <w:bCs/>
          <w:color w:val="EE0000"/>
          <w:sz w:val="22"/>
          <w:szCs w:val="22"/>
        </w:rPr>
      </w:pPr>
    </w:p>
    <w:p w14:paraId="71C0EA01" w14:textId="77777777" w:rsidR="00811E1C" w:rsidRPr="00F3411C" w:rsidRDefault="00811E1C" w:rsidP="00AB60F4">
      <w:pPr>
        <w:pStyle w:val="DiffusionPUBLIC"/>
        <w:ind w:left="-567"/>
        <w:jc w:val="center"/>
        <w:rPr>
          <w:color w:val="EE0000"/>
          <w:sz w:val="20"/>
          <w:szCs w:val="20"/>
        </w:rPr>
      </w:pPr>
    </w:p>
    <w:p w14:paraId="359ED63C" w14:textId="77777777" w:rsidR="00811E1C" w:rsidRPr="00F3411C" w:rsidRDefault="00811E1C" w:rsidP="00AB60F4">
      <w:pPr>
        <w:pStyle w:val="DiffusionPUBLIC"/>
        <w:ind w:left="-567"/>
        <w:jc w:val="center"/>
        <w:rPr>
          <w:color w:val="EE0000"/>
          <w:sz w:val="20"/>
          <w:szCs w:val="20"/>
        </w:rPr>
      </w:pPr>
    </w:p>
    <w:p w14:paraId="35D2557C" w14:textId="77777777" w:rsidR="00811E1C" w:rsidRPr="00F3411C" w:rsidRDefault="00811E1C" w:rsidP="00AB60F4">
      <w:pPr>
        <w:pStyle w:val="DiffusionPUBLIC"/>
        <w:ind w:left="-567"/>
        <w:jc w:val="center"/>
        <w:rPr>
          <w:color w:val="EE0000"/>
          <w:sz w:val="20"/>
          <w:szCs w:val="20"/>
        </w:rPr>
      </w:pPr>
    </w:p>
    <w:p w14:paraId="15692DED" w14:textId="77777777" w:rsidR="00811E1C" w:rsidRPr="00F3411C" w:rsidRDefault="00811E1C" w:rsidP="00AB60F4">
      <w:pPr>
        <w:pStyle w:val="DiffusionPUBLIC"/>
        <w:ind w:left="-567"/>
        <w:jc w:val="center"/>
        <w:rPr>
          <w:color w:val="EE0000"/>
          <w:sz w:val="20"/>
          <w:szCs w:val="20"/>
        </w:rPr>
      </w:pPr>
    </w:p>
    <w:p w14:paraId="4191E530" w14:textId="77777777" w:rsidR="0020183A" w:rsidRPr="00F3411C" w:rsidRDefault="0020183A" w:rsidP="00AB60F4">
      <w:pPr>
        <w:pStyle w:val="DiffusionPUBLIC"/>
        <w:ind w:left="-567"/>
        <w:jc w:val="center"/>
        <w:rPr>
          <w:color w:val="EE0000"/>
          <w:sz w:val="22"/>
          <w:szCs w:val="22"/>
        </w:rPr>
      </w:pPr>
    </w:p>
    <w:p w14:paraId="15122AD2" w14:textId="77777777" w:rsidR="0020183A" w:rsidRPr="00F3411C" w:rsidRDefault="0020183A" w:rsidP="00AB60F4">
      <w:pPr>
        <w:pStyle w:val="DiffusionPUBLIC"/>
        <w:ind w:left="-567"/>
        <w:jc w:val="center"/>
        <w:rPr>
          <w:color w:val="EE0000"/>
          <w:sz w:val="22"/>
          <w:szCs w:val="22"/>
        </w:rPr>
      </w:pPr>
    </w:p>
    <w:p w14:paraId="5588EB18" w14:textId="1C88A1CE" w:rsidR="0020183A" w:rsidRPr="00F3411C" w:rsidRDefault="0020183A" w:rsidP="00AB60F4">
      <w:pPr>
        <w:pStyle w:val="DiffusionPUBLIC"/>
        <w:ind w:left="-567"/>
        <w:jc w:val="center"/>
        <w:rPr>
          <w:color w:val="EE0000"/>
        </w:rPr>
      </w:pPr>
    </w:p>
    <w:p w14:paraId="435C2E67" w14:textId="77777777" w:rsidR="00C02801" w:rsidRPr="00F3411C" w:rsidRDefault="00C02801" w:rsidP="0020183A">
      <w:pPr>
        <w:pStyle w:val="DiffusionPUBLIC"/>
        <w:ind w:left="-567"/>
        <w:jc w:val="center"/>
        <w:rPr>
          <w:color w:val="EE0000"/>
          <w:sz w:val="22"/>
          <w:szCs w:val="22"/>
        </w:rPr>
      </w:pPr>
    </w:p>
    <w:sdt>
      <w:sdtPr>
        <w:rPr>
          <w:rFonts w:ascii="Times New Roman" w:eastAsia="MS Mincho" w:hAnsi="Times New Roman" w:cs="Arial"/>
          <w:smallCaps w:val="0"/>
          <w:color w:val="EE0000"/>
          <w:sz w:val="24"/>
          <w:szCs w:val="24"/>
          <w:lang w:eastAsia="ja-JP" w:bidi="ar-SA"/>
        </w:rPr>
        <w:id w:val="769820900"/>
        <w:docPartObj>
          <w:docPartGallery w:val="Table of Contents"/>
          <w:docPartUnique/>
        </w:docPartObj>
      </w:sdtPr>
      <w:sdtEndPr>
        <w:rPr>
          <w:b/>
          <w:bCs/>
        </w:rPr>
      </w:sdtEndPr>
      <w:sdtContent>
        <w:p w14:paraId="1A26E54F" w14:textId="2B455730" w:rsidR="0020183A" w:rsidRPr="00B2478C" w:rsidRDefault="0020183A" w:rsidP="00811E1C">
          <w:pPr>
            <w:pStyle w:val="En-ttedetabledesmatires"/>
            <w:jc w:val="center"/>
            <w:rPr>
              <w:rFonts w:cs="Arial"/>
              <w:b/>
              <w:color w:val="000000" w:themeColor="text1"/>
            </w:rPr>
          </w:pPr>
          <w:r w:rsidRPr="00B2478C">
            <w:rPr>
              <w:rFonts w:cs="Arial"/>
              <w:b/>
              <w:color w:val="000000" w:themeColor="text1"/>
            </w:rPr>
            <w:t>Table des Matières</w:t>
          </w:r>
        </w:p>
        <w:p w14:paraId="6137C643" w14:textId="77777777" w:rsidR="0020183A" w:rsidRPr="00B2478C" w:rsidRDefault="0020183A" w:rsidP="0020183A">
          <w:pPr>
            <w:rPr>
              <w:rFonts w:ascii="Arial" w:hAnsi="Arial" w:cs="Arial"/>
              <w:color w:val="000000" w:themeColor="text1"/>
              <w:lang w:bidi="en-US"/>
            </w:rPr>
          </w:pPr>
        </w:p>
        <w:p w14:paraId="33BDEBE1" w14:textId="77777777" w:rsidR="0020183A" w:rsidRPr="00B2478C" w:rsidRDefault="0020183A" w:rsidP="0020183A">
          <w:pPr>
            <w:rPr>
              <w:rFonts w:ascii="Arial" w:hAnsi="Arial" w:cs="Arial"/>
              <w:color w:val="000000" w:themeColor="text1"/>
              <w:lang w:bidi="en-US"/>
            </w:rPr>
          </w:pPr>
        </w:p>
        <w:p w14:paraId="7FA08083" w14:textId="11FD6C40" w:rsidR="00B2478C" w:rsidRDefault="0020183A">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r w:rsidRPr="00B2478C">
            <w:rPr>
              <w:rFonts w:cs="Arial"/>
              <w:b w:val="0"/>
              <w:color w:val="000000" w:themeColor="text1"/>
            </w:rPr>
            <w:fldChar w:fldCharType="begin"/>
          </w:r>
          <w:r w:rsidRPr="00B2478C">
            <w:rPr>
              <w:rFonts w:cs="Arial"/>
              <w:b w:val="0"/>
              <w:color w:val="000000" w:themeColor="text1"/>
            </w:rPr>
            <w:instrText xml:space="preserve"> TOC \o "1-4" \h \z \u </w:instrText>
          </w:r>
          <w:r w:rsidRPr="00B2478C">
            <w:rPr>
              <w:rFonts w:cs="Arial"/>
              <w:b w:val="0"/>
              <w:color w:val="000000" w:themeColor="text1"/>
            </w:rPr>
            <w:fldChar w:fldCharType="separate"/>
          </w:r>
          <w:hyperlink w:anchor="_Toc204349202" w:history="1">
            <w:r w:rsidR="00B2478C" w:rsidRPr="00C6550B">
              <w:rPr>
                <w:rStyle w:val="Lienhypertexte"/>
                <w:rFonts w:cs="Arial"/>
                <w:noProof/>
              </w:rPr>
              <w:t>1.</w:t>
            </w:r>
            <w:r w:rsidR="00B2478C">
              <w:rPr>
                <w:rFonts w:asciiTheme="minorHAnsi" w:eastAsiaTheme="minorEastAsia" w:hAnsiTheme="minorHAnsi" w:cstheme="minorBidi"/>
                <w:b w:val="0"/>
                <w:smallCaps w:val="0"/>
                <w:noProof/>
                <w:kern w:val="2"/>
                <w:sz w:val="24"/>
                <w:szCs w:val="24"/>
                <w:lang w:eastAsia="fr-FR"/>
                <w14:ligatures w14:val="standardContextual"/>
              </w:rPr>
              <w:tab/>
            </w:r>
            <w:r w:rsidR="00B2478C" w:rsidRPr="00C6550B">
              <w:rPr>
                <w:rStyle w:val="Lienhypertexte"/>
                <w:rFonts w:cs="Arial"/>
                <w:noProof/>
              </w:rPr>
              <w:t>OBJET ET FORME DU MARCHE</w:t>
            </w:r>
            <w:r w:rsidR="00B2478C">
              <w:rPr>
                <w:noProof/>
                <w:webHidden/>
              </w:rPr>
              <w:tab/>
            </w:r>
            <w:r w:rsidR="00B2478C">
              <w:rPr>
                <w:noProof/>
                <w:webHidden/>
              </w:rPr>
              <w:fldChar w:fldCharType="begin"/>
            </w:r>
            <w:r w:rsidR="00B2478C">
              <w:rPr>
                <w:noProof/>
                <w:webHidden/>
              </w:rPr>
              <w:instrText xml:space="preserve"> PAGEREF _Toc204349202 \h </w:instrText>
            </w:r>
            <w:r w:rsidR="00B2478C">
              <w:rPr>
                <w:noProof/>
                <w:webHidden/>
              </w:rPr>
            </w:r>
            <w:r w:rsidR="00B2478C">
              <w:rPr>
                <w:noProof/>
                <w:webHidden/>
              </w:rPr>
              <w:fldChar w:fldCharType="separate"/>
            </w:r>
            <w:r w:rsidR="00B2478C">
              <w:rPr>
                <w:noProof/>
                <w:webHidden/>
              </w:rPr>
              <w:t>4</w:t>
            </w:r>
            <w:r w:rsidR="00B2478C">
              <w:rPr>
                <w:noProof/>
                <w:webHidden/>
              </w:rPr>
              <w:fldChar w:fldCharType="end"/>
            </w:r>
          </w:hyperlink>
        </w:p>
        <w:p w14:paraId="4B6F2E61" w14:textId="0CBCED36"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3" w:history="1">
            <w:r w:rsidRPr="00C6550B">
              <w:rPr>
                <w:rStyle w:val="Lienhypertexte"/>
                <w:rFonts w:cs="Arial"/>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Objet du marché</w:t>
            </w:r>
            <w:r>
              <w:rPr>
                <w:noProof/>
                <w:webHidden/>
              </w:rPr>
              <w:tab/>
            </w:r>
            <w:r>
              <w:rPr>
                <w:noProof/>
                <w:webHidden/>
              </w:rPr>
              <w:fldChar w:fldCharType="begin"/>
            </w:r>
            <w:r>
              <w:rPr>
                <w:noProof/>
                <w:webHidden/>
              </w:rPr>
              <w:instrText xml:space="preserve"> PAGEREF _Toc204349203 \h </w:instrText>
            </w:r>
            <w:r>
              <w:rPr>
                <w:noProof/>
                <w:webHidden/>
              </w:rPr>
            </w:r>
            <w:r>
              <w:rPr>
                <w:noProof/>
                <w:webHidden/>
              </w:rPr>
              <w:fldChar w:fldCharType="separate"/>
            </w:r>
            <w:r>
              <w:rPr>
                <w:noProof/>
                <w:webHidden/>
              </w:rPr>
              <w:t>4</w:t>
            </w:r>
            <w:r>
              <w:rPr>
                <w:noProof/>
                <w:webHidden/>
              </w:rPr>
              <w:fldChar w:fldCharType="end"/>
            </w:r>
          </w:hyperlink>
        </w:p>
        <w:p w14:paraId="035324C5" w14:textId="59735755"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4" w:history="1">
            <w:r w:rsidRPr="00C6550B">
              <w:rPr>
                <w:rStyle w:val="Lienhypertexte"/>
                <w:rFonts w:cs="Arial"/>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Forme du marché</w:t>
            </w:r>
            <w:r>
              <w:rPr>
                <w:noProof/>
                <w:webHidden/>
              </w:rPr>
              <w:tab/>
            </w:r>
            <w:r>
              <w:rPr>
                <w:noProof/>
                <w:webHidden/>
              </w:rPr>
              <w:fldChar w:fldCharType="begin"/>
            </w:r>
            <w:r>
              <w:rPr>
                <w:noProof/>
                <w:webHidden/>
              </w:rPr>
              <w:instrText xml:space="preserve"> PAGEREF _Toc204349204 \h </w:instrText>
            </w:r>
            <w:r>
              <w:rPr>
                <w:noProof/>
                <w:webHidden/>
              </w:rPr>
            </w:r>
            <w:r>
              <w:rPr>
                <w:noProof/>
                <w:webHidden/>
              </w:rPr>
              <w:fldChar w:fldCharType="separate"/>
            </w:r>
            <w:r>
              <w:rPr>
                <w:noProof/>
                <w:webHidden/>
              </w:rPr>
              <w:t>4</w:t>
            </w:r>
            <w:r>
              <w:rPr>
                <w:noProof/>
                <w:webHidden/>
              </w:rPr>
              <w:fldChar w:fldCharType="end"/>
            </w:r>
          </w:hyperlink>
        </w:p>
        <w:p w14:paraId="27B651C4" w14:textId="0EA70D4F"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5" w:history="1">
            <w:r w:rsidRPr="00C6550B">
              <w:rPr>
                <w:rStyle w:val="Lienhypertexte"/>
                <w:rFonts w:cs="Arial"/>
                <w:noProof/>
              </w:rPr>
              <w:t>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DOCUMENTS APPLICABLES</w:t>
            </w:r>
            <w:r>
              <w:rPr>
                <w:noProof/>
                <w:webHidden/>
              </w:rPr>
              <w:tab/>
            </w:r>
            <w:r>
              <w:rPr>
                <w:noProof/>
                <w:webHidden/>
              </w:rPr>
              <w:fldChar w:fldCharType="begin"/>
            </w:r>
            <w:r>
              <w:rPr>
                <w:noProof/>
                <w:webHidden/>
              </w:rPr>
              <w:instrText xml:space="preserve"> PAGEREF _Toc204349205 \h </w:instrText>
            </w:r>
            <w:r>
              <w:rPr>
                <w:noProof/>
                <w:webHidden/>
              </w:rPr>
            </w:r>
            <w:r>
              <w:rPr>
                <w:noProof/>
                <w:webHidden/>
              </w:rPr>
              <w:fldChar w:fldCharType="separate"/>
            </w:r>
            <w:r>
              <w:rPr>
                <w:noProof/>
                <w:webHidden/>
              </w:rPr>
              <w:t>4</w:t>
            </w:r>
            <w:r>
              <w:rPr>
                <w:noProof/>
                <w:webHidden/>
              </w:rPr>
              <w:fldChar w:fldCharType="end"/>
            </w:r>
          </w:hyperlink>
        </w:p>
        <w:p w14:paraId="186B8887" w14:textId="1FB7ACF9"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6" w:history="1">
            <w:r w:rsidRPr="00C6550B">
              <w:rPr>
                <w:rStyle w:val="Lienhypertexte"/>
                <w:rFonts w:cs="Arial"/>
                <w:noProof/>
              </w:rPr>
              <w:t>3.</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MONTANT DU MARCHE</w:t>
            </w:r>
            <w:r>
              <w:rPr>
                <w:noProof/>
                <w:webHidden/>
              </w:rPr>
              <w:tab/>
            </w:r>
            <w:r>
              <w:rPr>
                <w:noProof/>
                <w:webHidden/>
              </w:rPr>
              <w:fldChar w:fldCharType="begin"/>
            </w:r>
            <w:r>
              <w:rPr>
                <w:noProof/>
                <w:webHidden/>
              </w:rPr>
              <w:instrText xml:space="preserve"> PAGEREF _Toc204349206 \h </w:instrText>
            </w:r>
            <w:r>
              <w:rPr>
                <w:noProof/>
                <w:webHidden/>
              </w:rPr>
            </w:r>
            <w:r>
              <w:rPr>
                <w:noProof/>
                <w:webHidden/>
              </w:rPr>
              <w:fldChar w:fldCharType="separate"/>
            </w:r>
            <w:r>
              <w:rPr>
                <w:noProof/>
                <w:webHidden/>
              </w:rPr>
              <w:t>5</w:t>
            </w:r>
            <w:r>
              <w:rPr>
                <w:noProof/>
                <w:webHidden/>
              </w:rPr>
              <w:fldChar w:fldCharType="end"/>
            </w:r>
          </w:hyperlink>
        </w:p>
        <w:p w14:paraId="70614F9F" w14:textId="3D984A27"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7" w:history="1">
            <w:r w:rsidRPr="00C6550B">
              <w:rPr>
                <w:rStyle w:val="Lienhypertexte"/>
                <w:rFonts w:cs="Arial"/>
                <w:noProof/>
              </w:rPr>
              <w:t>4.</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DUREE DU MARCHE</w:t>
            </w:r>
            <w:r>
              <w:rPr>
                <w:noProof/>
                <w:webHidden/>
              </w:rPr>
              <w:tab/>
            </w:r>
            <w:r>
              <w:rPr>
                <w:noProof/>
                <w:webHidden/>
              </w:rPr>
              <w:fldChar w:fldCharType="begin"/>
            </w:r>
            <w:r>
              <w:rPr>
                <w:noProof/>
                <w:webHidden/>
              </w:rPr>
              <w:instrText xml:space="preserve"> PAGEREF _Toc204349207 \h </w:instrText>
            </w:r>
            <w:r>
              <w:rPr>
                <w:noProof/>
                <w:webHidden/>
              </w:rPr>
            </w:r>
            <w:r>
              <w:rPr>
                <w:noProof/>
                <w:webHidden/>
              </w:rPr>
              <w:fldChar w:fldCharType="separate"/>
            </w:r>
            <w:r>
              <w:rPr>
                <w:noProof/>
                <w:webHidden/>
              </w:rPr>
              <w:t>5</w:t>
            </w:r>
            <w:r>
              <w:rPr>
                <w:noProof/>
                <w:webHidden/>
              </w:rPr>
              <w:fldChar w:fldCharType="end"/>
            </w:r>
          </w:hyperlink>
        </w:p>
        <w:p w14:paraId="603889E2" w14:textId="37A32BF8"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8" w:history="1">
            <w:r w:rsidRPr="00C6550B">
              <w:rPr>
                <w:rStyle w:val="Lienhypertexte"/>
                <w:rFonts w:cs="Arial"/>
                <w:noProof/>
              </w:rPr>
              <w:t>5.</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OBLIGATIONS / RESPONSABILITES</w:t>
            </w:r>
            <w:r>
              <w:rPr>
                <w:noProof/>
                <w:webHidden/>
              </w:rPr>
              <w:tab/>
            </w:r>
            <w:r>
              <w:rPr>
                <w:noProof/>
                <w:webHidden/>
              </w:rPr>
              <w:fldChar w:fldCharType="begin"/>
            </w:r>
            <w:r>
              <w:rPr>
                <w:noProof/>
                <w:webHidden/>
              </w:rPr>
              <w:instrText xml:space="preserve"> PAGEREF _Toc204349208 \h </w:instrText>
            </w:r>
            <w:r>
              <w:rPr>
                <w:noProof/>
                <w:webHidden/>
              </w:rPr>
            </w:r>
            <w:r>
              <w:rPr>
                <w:noProof/>
                <w:webHidden/>
              </w:rPr>
              <w:fldChar w:fldCharType="separate"/>
            </w:r>
            <w:r>
              <w:rPr>
                <w:noProof/>
                <w:webHidden/>
              </w:rPr>
              <w:t>5</w:t>
            </w:r>
            <w:r>
              <w:rPr>
                <w:noProof/>
                <w:webHidden/>
              </w:rPr>
              <w:fldChar w:fldCharType="end"/>
            </w:r>
          </w:hyperlink>
        </w:p>
        <w:p w14:paraId="740E9E81" w14:textId="234D80A3"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09" w:history="1">
            <w:r w:rsidRPr="00C6550B">
              <w:rPr>
                <w:rStyle w:val="Lienhypertexte"/>
                <w:rFonts w:cs="Arial"/>
                <w:noProof/>
              </w:rPr>
              <w:t>5.1.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Obligations du Titulaire</w:t>
            </w:r>
            <w:r>
              <w:rPr>
                <w:noProof/>
                <w:webHidden/>
              </w:rPr>
              <w:tab/>
            </w:r>
            <w:r>
              <w:rPr>
                <w:noProof/>
                <w:webHidden/>
              </w:rPr>
              <w:fldChar w:fldCharType="begin"/>
            </w:r>
            <w:r>
              <w:rPr>
                <w:noProof/>
                <w:webHidden/>
              </w:rPr>
              <w:instrText xml:space="preserve"> PAGEREF _Toc204349209 \h </w:instrText>
            </w:r>
            <w:r>
              <w:rPr>
                <w:noProof/>
                <w:webHidden/>
              </w:rPr>
            </w:r>
            <w:r>
              <w:rPr>
                <w:noProof/>
                <w:webHidden/>
              </w:rPr>
              <w:fldChar w:fldCharType="separate"/>
            </w:r>
            <w:r>
              <w:rPr>
                <w:noProof/>
                <w:webHidden/>
              </w:rPr>
              <w:t>5</w:t>
            </w:r>
            <w:r>
              <w:rPr>
                <w:noProof/>
                <w:webHidden/>
              </w:rPr>
              <w:fldChar w:fldCharType="end"/>
            </w:r>
          </w:hyperlink>
        </w:p>
        <w:p w14:paraId="6FE3C148" w14:textId="6C301BC7"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0" w:history="1">
            <w:r w:rsidRPr="00C6550B">
              <w:rPr>
                <w:rStyle w:val="Lienhypertexte"/>
                <w:noProof/>
              </w:rPr>
              <w:t>5.2.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Obligations de SOLEIL</w:t>
            </w:r>
            <w:r>
              <w:rPr>
                <w:noProof/>
                <w:webHidden/>
              </w:rPr>
              <w:tab/>
            </w:r>
            <w:r>
              <w:rPr>
                <w:noProof/>
                <w:webHidden/>
              </w:rPr>
              <w:fldChar w:fldCharType="begin"/>
            </w:r>
            <w:r>
              <w:rPr>
                <w:noProof/>
                <w:webHidden/>
              </w:rPr>
              <w:instrText xml:space="preserve"> PAGEREF _Toc204349210 \h </w:instrText>
            </w:r>
            <w:r>
              <w:rPr>
                <w:noProof/>
                <w:webHidden/>
              </w:rPr>
            </w:r>
            <w:r>
              <w:rPr>
                <w:noProof/>
                <w:webHidden/>
              </w:rPr>
              <w:fldChar w:fldCharType="separate"/>
            </w:r>
            <w:r>
              <w:rPr>
                <w:noProof/>
                <w:webHidden/>
              </w:rPr>
              <w:t>5</w:t>
            </w:r>
            <w:r>
              <w:rPr>
                <w:noProof/>
                <w:webHidden/>
              </w:rPr>
              <w:fldChar w:fldCharType="end"/>
            </w:r>
          </w:hyperlink>
        </w:p>
        <w:p w14:paraId="0F7AE244" w14:textId="6D15F355"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1" w:history="1">
            <w:r w:rsidRPr="00C6550B">
              <w:rPr>
                <w:rStyle w:val="Lienhypertexte"/>
                <w:rFonts w:cs="Arial"/>
                <w:noProof/>
              </w:rPr>
              <w:t>5.3.</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Personnel</w:t>
            </w:r>
            <w:r>
              <w:rPr>
                <w:noProof/>
                <w:webHidden/>
              </w:rPr>
              <w:tab/>
            </w:r>
            <w:r>
              <w:rPr>
                <w:noProof/>
                <w:webHidden/>
              </w:rPr>
              <w:fldChar w:fldCharType="begin"/>
            </w:r>
            <w:r>
              <w:rPr>
                <w:noProof/>
                <w:webHidden/>
              </w:rPr>
              <w:instrText xml:space="preserve"> PAGEREF _Toc204349211 \h </w:instrText>
            </w:r>
            <w:r>
              <w:rPr>
                <w:noProof/>
                <w:webHidden/>
              </w:rPr>
            </w:r>
            <w:r>
              <w:rPr>
                <w:noProof/>
                <w:webHidden/>
              </w:rPr>
              <w:fldChar w:fldCharType="separate"/>
            </w:r>
            <w:r>
              <w:rPr>
                <w:noProof/>
                <w:webHidden/>
              </w:rPr>
              <w:t>6</w:t>
            </w:r>
            <w:r>
              <w:rPr>
                <w:noProof/>
                <w:webHidden/>
              </w:rPr>
              <w:fldChar w:fldCharType="end"/>
            </w:r>
          </w:hyperlink>
        </w:p>
        <w:p w14:paraId="78470EF6" w14:textId="6BF81883"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2" w:history="1">
            <w:r w:rsidRPr="00C6550B">
              <w:rPr>
                <w:rStyle w:val="Lienhypertexte"/>
                <w:rFonts w:cs="Arial"/>
                <w:noProof/>
              </w:rPr>
              <w:t>5.4.</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Démarche de travail</w:t>
            </w:r>
            <w:r>
              <w:rPr>
                <w:noProof/>
                <w:webHidden/>
              </w:rPr>
              <w:tab/>
            </w:r>
            <w:r>
              <w:rPr>
                <w:noProof/>
                <w:webHidden/>
              </w:rPr>
              <w:fldChar w:fldCharType="begin"/>
            </w:r>
            <w:r>
              <w:rPr>
                <w:noProof/>
                <w:webHidden/>
              </w:rPr>
              <w:instrText xml:space="preserve"> PAGEREF _Toc204349212 \h </w:instrText>
            </w:r>
            <w:r>
              <w:rPr>
                <w:noProof/>
                <w:webHidden/>
              </w:rPr>
            </w:r>
            <w:r>
              <w:rPr>
                <w:noProof/>
                <w:webHidden/>
              </w:rPr>
              <w:fldChar w:fldCharType="separate"/>
            </w:r>
            <w:r>
              <w:rPr>
                <w:noProof/>
                <w:webHidden/>
              </w:rPr>
              <w:t>6</w:t>
            </w:r>
            <w:r>
              <w:rPr>
                <w:noProof/>
                <w:webHidden/>
              </w:rPr>
              <w:fldChar w:fldCharType="end"/>
            </w:r>
          </w:hyperlink>
        </w:p>
        <w:p w14:paraId="5915DF6A" w14:textId="20D9C743"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3" w:history="1">
            <w:r w:rsidRPr="00C6550B">
              <w:rPr>
                <w:rStyle w:val="Lienhypertexte"/>
                <w:rFonts w:cs="Arial"/>
                <w:noProof/>
              </w:rPr>
              <w:t>5.5.</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Conditions particulières</w:t>
            </w:r>
            <w:r>
              <w:rPr>
                <w:noProof/>
                <w:webHidden/>
              </w:rPr>
              <w:tab/>
            </w:r>
            <w:r>
              <w:rPr>
                <w:noProof/>
                <w:webHidden/>
              </w:rPr>
              <w:fldChar w:fldCharType="begin"/>
            </w:r>
            <w:r>
              <w:rPr>
                <w:noProof/>
                <w:webHidden/>
              </w:rPr>
              <w:instrText xml:space="preserve"> PAGEREF _Toc204349213 \h </w:instrText>
            </w:r>
            <w:r>
              <w:rPr>
                <w:noProof/>
                <w:webHidden/>
              </w:rPr>
            </w:r>
            <w:r>
              <w:rPr>
                <w:noProof/>
                <w:webHidden/>
              </w:rPr>
              <w:fldChar w:fldCharType="separate"/>
            </w:r>
            <w:r>
              <w:rPr>
                <w:noProof/>
                <w:webHidden/>
              </w:rPr>
              <w:t>6</w:t>
            </w:r>
            <w:r>
              <w:rPr>
                <w:noProof/>
                <w:webHidden/>
              </w:rPr>
              <w:fldChar w:fldCharType="end"/>
            </w:r>
          </w:hyperlink>
        </w:p>
        <w:p w14:paraId="3728BCA6" w14:textId="5E622BBA"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4" w:history="1">
            <w:r w:rsidRPr="00C6550B">
              <w:rPr>
                <w:rStyle w:val="Lienhypertexte"/>
                <w:noProof/>
              </w:rPr>
              <w:t>6.</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LIEU ET DELAI D’EXECUTION</w:t>
            </w:r>
            <w:r>
              <w:rPr>
                <w:noProof/>
                <w:webHidden/>
              </w:rPr>
              <w:tab/>
            </w:r>
            <w:r>
              <w:rPr>
                <w:noProof/>
                <w:webHidden/>
              </w:rPr>
              <w:fldChar w:fldCharType="begin"/>
            </w:r>
            <w:r>
              <w:rPr>
                <w:noProof/>
                <w:webHidden/>
              </w:rPr>
              <w:instrText xml:space="preserve"> PAGEREF _Toc204349214 \h </w:instrText>
            </w:r>
            <w:r>
              <w:rPr>
                <w:noProof/>
                <w:webHidden/>
              </w:rPr>
            </w:r>
            <w:r>
              <w:rPr>
                <w:noProof/>
                <w:webHidden/>
              </w:rPr>
              <w:fldChar w:fldCharType="separate"/>
            </w:r>
            <w:r>
              <w:rPr>
                <w:noProof/>
                <w:webHidden/>
              </w:rPr>
              <w:t>6</w:t>
            </w:r>
            <w:r>
              <w:rPr>
                <w:noProof/>
                <w:webHidden/>
              </w:rPr>
              <w:fldChar w:fldCharType="end"/>
            </w:r>
          </w:hyperlink>
        </w:p>
        <w:p w14:paraId="30DA0FA9" w14:textId="2EBD5F7B"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5" w:history="1">
            <w:r w:rsidRPr="00C6550B">
              <w:rPr>
                <w:rStyle w:val="Lienhypertexte"/>
                <w:noProof/>
              </w:rPr>
              <w:t>7.</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SOUS-TRAITANCE</w:t>
            </w:r>
            <w:r>
              <w:rPr>
                <w:noProof/>
                <w:webHidden/>
              </w:rPr>
              <w:tab/>
            </w:r>
            <w:r>
              <w:rPr>
                <w:noProof/>
                <w:webHidden/>
              </w:rPr>
              <w:fldChar w:fldCharType="begin"/>
            </w:r>
            <w:r>
              <w:rPr>
                <w:noProof/>
                <w:webHidden/>
              </w:rPr>
              <w:instrText xml:space="preserve"> PAGEREF _Toc204349215 \h </w:instrText>
            </w:r>
            <w:r>
              <w:rPr>
                <w:noProof/>
                <w:webHidden/>
              </w:rPr>
            </w:r>
            <w:r>
              <w:rPr>
                <w:noProof/>
                <w:webHidden/>
              </w:rPr>
              <w:fldChar w:fldCharType="separate"/>
            </w:r>
            <w:r>
              <w:rPr>
                <w:noProof/>
                <w:webHidden/>
              </w:rPr>
              <w:t>7</w:t>
            </w:r>
            <w:r>
              <w:rPr>
                <w:noProof/>
                <w:webHidden/>
              </w:rPr>
              <w:fldChar w:fldCharType="end"/>
            </w:r>
          </w:hyperlink>
        </w:p>
        <w:p w14:paraId="38979AB1" w14:textId="7B6E3774"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6" w:history="1">
            <w:r w:rsidRPr="00C6550B">
              <w:rPr>
                <w:rStyle w:val="Lienhypertexte"/>
                <w:noProof/>
              </w:rPr>
              <w:t>8.</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MODALITES D’EXECUTION</w:t>
            </w:r>
            <w:r>
              <w:rPr>
                <w:noProof/>
                <w:webHidden/>
              </w:rPr>
              <w:tab/>
            </w:r>
            <w:r>
              <w:rPr>
                <w:noProof/>
                <w:webHidden/>
              </w:rPr>
              <w:fldChar w:fldCharType="begin"/>
            </w:r>
            <w:r>
              <w:rPr>
                <w:noProof/>
                <w:webHidden/>
              </w:rPr>
              <w:instrText xml:space="preserve"> PAGEREF _Toc204349216 \h </w:instrText>
            </w:r>
            <w:r>
              <w:rPr>
                <w:noProof/>
                <w:webHidden/>
              </w:rPr>
            </w:r>
            <w:r>
              <w:rPr>
                <w:noProof/>
                <w:webHidden/>
              </w:rPr>
              <w:fldChar w:fldCharType="separate"/>
            </w:r>
            <w:r>
              <w:rPr>
                <w:noProof/>
                <w:webHidden/>
              </w:rPr>
              <w:t>7</w:t>
            </w:r>
            <w:r>
              <w:rPr>
                <w:noProof/>
                <w:webHidden/>
              </w:rPr>
              <w:fldChar w:fldCharType="end"/>
            </w:r>
          </w:hyperlink>
        </w:p>
        <w:p w14:paraId="2B16390A" w14:textId="48FC08E8"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7" w:history="1">
            <w:r w:rsidRPr="00C6550B">
              <w:rPr>
                <w:rStyle w:val="Lienhypertexte"/>
                <w:rFonts w:cs="Arial"/>
                <w:noProof/>
              </w:rPr>
              <w:t>8.1.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Part Forfaitaire</w:t>
            </w:r>
            <w:r>
              <w:rPr>
                <w:noProof/>
                <w:webHidden/>
              </w:rPr>
              <w:tab/>
            </w:r>
            <w:r>
              <w:rPr>
                <w:noProof/>
                <w:webHidden/>
              </w:rPr>
              <w:fldChar w:fldCharType="begin"/>
            </w:r>
            <w:r>
              <w:rPr>
                <w:noProof/>
                <w:webHidden/>
              </w:rPr>
              <w:instrText xml:space="preserve"> PAGEREF _Toc204349217 \h </w:instrText>
            </w:r>
            <w:r>
              <w:rPr>
                <w:noProof/>
                <w:webHidden/>
              </w:rPr>
            </w:r>
            <w:r>
              <w:rPr>
                <w:noProof/>
                <w:webHidden/>
              </w:rPr>
              <w:fldChar w:fldCharType="separate"/>
            </w:r>
            <w:r>
              <w:rPr>
                <w:noProof/>
                <w:webHidden/>
              </w:rPr>
              <w:t>7</w:t>
            </w:r>
            <w:r>
              <w:rPr>
                <w:noProof/>
                <w:webHidden/>
              </w:rPr>
              <w:fldChar w:fldCharType="end"/>
            </w:r>
          </w:hyperlink>
        </w:p>
        <w:p w14:paraId="0E970C14" w14:textId="62B09B0C"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8" w:history="1">
            <w:r w:rsidRPr="00C6550B">
              <w:rPr>
                <w:rStyle w:val="Lienhypertexte"/>
                <w:rFonts w:cs="Arial"/>
                <w:noProof/>
              </w:rPr>
              <w:t>8.2.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Part au bordereau : Travaux hors forfait</w:t>
            </w:r>
            <w:r>
              <w:rPr>
                <w:noProof/>
                <w:webHidden/>
              </w:rPr>
              <w:tab/>
            </w:r>
            <w:r>
              <w:rPr>
                <w:noProof/>
                <w:webHidden/>
              </w:rPr>
              <w:fldChar w:fldCharType="begin"/>
            </w:r>
            <w:r>
              <w:rPr>
                <w:noProof/>
                <w:webHidden/>
              </w:rPr>
              <w:instrText xml:space="preserve"> PAGEREF _Toc204349218 \h </w:instrText>
            </w:r>
            <w:r>
              <w:rPr>
                <w:noProof/>
                <w:webHidden/>
              </w:rPr>
            </w:r>
            <w:r>
              <w:rPr>
                <w:noProof/>
                <w:webHidden/>
              </w:rPr>
              <w:fldChar w:fldCharType="separate"/>
            </w:r>
            <w:r>
              <w:rPr>
                <w:noProof/>
                <w:webHidden/>
              </w:rPr>
              <w:t>7</w:t>
            </w:r>
            <w:r>
              <w:rPr>
                <w:noProof/>
                <w:webHidden/>
              </w:rPr>
              <w:fldChar w:fldCharType="end"/>
            </w:r>
          </w:hyperlink>
        </w:p>
        <w:p w14:paraId="53B70DC4" w14:textId="22317F89" w:rsidR="00B2478C" w:rsidRDefault="00B2478C">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19" w:history="1">
            <w:r w:rsidRPr="00C6550B">
              <w:rPr>
                <w:rStyle w:val="Lienhypertexte"/>
                <w:rFonts w:cs="Arial"/>
                <w:noProof/>
              </w:rPr>
              <w:t>9.</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CARACTERE DU PRIX DU MARCHE</w:t>
            </w:r>
            <w:r>
              <w:rPr>
                <w:noProof/>
                <w:webHidden/>
              </w:rPr>
              <w:tab/>
            </w:r>
            <w:r>
              <w:rPr>
                <w:noProof/>
                <w:webHidden/>
              </w:rPr>
              <w:fldChar w:fldCharType="begin"/>
            </w:r>
            <w:r>
              <w:rPr>
                <w:noProof/>
                <w:webHidden/>
              </w:rPr>
              <w:instrText xml:space="preserve"> PAGEREF _Toc204349219 \h </w:instrText>
            </w:r>
            <w:r>
              <w:rPr>
                <w:noProof/>
                <w:webHidden/>
              </w:rPr>
            </w:r>
            <w:r>
              <w:rPr>
                <w:noProof/>
                <w:webHidden/>
              </w:rPr>
              <w:fldChar w:fldCharType="separate"/>
            </w:r>
            <w:r>
              <w:rPr>
                <w:noProof/>
                <w:webHidden/>
              </w:rPr>
              <w:t>8</w:t>
            </w:r>
            <w:r>
              <w:rPr>
                <w:noProof/>
                <w:webHidden/>
              </w:rPr>
              <w:fldChar w:fldCharType="end"/>
            </w:r>
          </w:hyperlink>
        </w:p>
        <w:p w14:paraId="30980261" w14:textId="0B7032B5"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0" w:history="1">
            <w:r w:rsidRPr="00C6550B">
              <w:rPr>
                <w:rStyle w:val="Lienhypertexte"/>
                <w:rFonts w:cs="Arial"/>
                <w:noProof/>
              </w:rPr>
              <w:t>9.1.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Mois d’établissement des prix</w:t>
            </w:r>
            <w:r>
              <w:rPr>
                <w:noProof/>
                <w:webHidden/>
              </w:rPr>
              <w:tab/>
            </w:r>
            <w:r>
              <w:rPr>
                <w:noProof/>
                <w:webHidden/>
              </w:rPr>
              <w:fldChar w:fldCharType="begin"/>
            </w:r>
            <w:r>
              <w:rPr>
                <w:noProof/>
                <w:webHidden/>
              </w:rPr>
              <w:instrText xml:space="preserve"> PAGEREF _Toc204349220 \h </w:instrText>
            </w:r>
            <w:r>
              <w:rPr>
                <w:noProof/>
                <w:webHidden/>
              </w:rPr>
            </w:r>
            <w:r>
              <w:rPr>
                <w:noProof/>
                <w:webHidden/>
              </w:rPr>
              <w:fldChar w:fldCharType="separate"/>
            </w:r>
            <w:r>
              <w:rPr>
                <w:noProof/>
                <w:webHidden/>
              </w:rPr>
              <w:t>8</w:t>
            </w:r>
            <w:r>
              <w:rPr>
                <w:noProof/>
                <w:webHidden/>
              </w:rPr>
              <w:fldChar w:fldCharType="end"/>
            </w:r>
          </w:hyperlink>
        </w:p>
        <w:p w14:paraId="52A00579" w14:textId="7EEC3D18"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1" w:history="1">
            <w:r w:rsidRPr="00C6550B">
              <w:rPr>
                <w:rStyle w:val="Lienhypertexte"/>
                <w:rFonts w:cs="Arial"/>
                <w:noProof/>
              </w:rPr>
              <w:t>9.2.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Type de prix</w:t>
            </w:r>
            <w:r>
              <w:rPr>
                <w:noProof/>
                <w:webHidden/>
              </w:rPr>
              <w:tab/>
            </w:r>
            <w:r>
              <w:rPr>
                <w:noProof/>
                <w:webHidden/>
              </w:rPr>
              <w:fldChar w:fldCharType="begin"/>
            </w:r>
            <w:r>
              <w:rPr>
                <w:noProof/>
                <w:webHidden/>
              </w:rPr>
              <w:instrText xml:space="preserve"> PAGEREF _Toc204349221 \h </w:instrText>
            </w:r>
            <w:r>
              <w:rPr>
                <w:noProof/>
                <w:webHidden/>
              </w:rPr>
            </w:r>
            <w:r>
              <w:rPr>
                <w:noProof/>
                <w:webHidden/>
              </w:rPr>
              <w:fldChar w:fldCharType="separate"/>
            </w:r>
            <w:r>
              <w:rPr>
                <w:noProof/>
                <w:webHidden/>
              </w:rPr>
              <w:t>8</w:t>
            </w:r>
            <w:r>
              <w:rPr>
                <w:noProof/>
                <w:webHidden/>
              </w:rPr>
              <w:fldChar w:fldCharType="end"/>
            </w:r>
          </w:hyperlink>
        </w:p>
        <w:p w14:paraId="5FFEE2AC" w14:textId="7AFBA484"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2" w:history="1">
            <w:r w:rsidRPr="00C6550B">
              <w:rPr>
                <w:rStyle w:val="Lienhypertexte"/>
                <w:rFonts w:cs="Arial"/>
                <w:noProof/>
              </w:rPr>
              <w:t>9.3.</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Forme des prix</w:t>
            </w:r>
            <w:r>
              <w:rPr>
                <w:noProof/>
                <w:webHidden/>
              </w:rPr>
              <w:tab/>
            </w:r>
            <w:r>
              <w:rPr>
                <w:noProof/>
                <w:webHidden/>
              </w:rPr>
              <w:fldChar w:fldCharType="begin"/>
            </w:r>
            <w:r>
              <w:rPr>
                <w:noProof/>
                <w:webHidden/>
              </w:rPr>
              <w:instrText xml:space="preserve"> PAGEREF _Toc204349222 \h </w:instrText>
            </w:r>
            <w:r>
              <w:rPr>
                <w:noProof/>
                <w:webHidden/>
              </w:rPr>
            </w:r>
            <w:r>
              <w:rPr>
                <w:noProof/>
                <w:webHidden/>
              </w:rPr>
              <w:fldChar w:fldCharType="separate"/>
            </w:r>
            <w:r>
              <w:rPr>
                <w:noProof/>
                <w:webHidden/>
              </w:rPr>
              <w:t>8</w:t>
            </w:r>
            <w:r>
              <w:rPr>
                <w:noProof/>
                <w:webHidden/>
              </w:rPr>
              <w:fldChar w:fldCharType="end"/>
            </w:r>
          </w:hyperlink>
        </w:p>
        <w:p w14:paraId="504ADA04" w14:textId="041481BB"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3" w:history="1">
            <w:r w:rsidRPr="00C6550B">
              <w:rPr>
                <w:rStyle w:val="Lienhypertexte"/>
                <w:rFonts w:cs="Arial"/>
                <w:noProof/>
              </w:rPr>
              <w:t>9.4.</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Révision des prix</w:t>
            </w:r>
            <w:r>
              <w:rPr>
                <w:noProof/>
                <w:webHidden/>
              </w:rPr>
              <w:tab/>
            </w:r>
            <w:r>
              <w:rPr>
                <w:noProof/>
                <w:webHidden/>
              </w:rPr>
              <w:fldChar w:fldCharType="begin"/>
            </w:r>
            <w:r>
              <w:rPr>
                <w:noProof/>
                <w:webHidden/>
              </w:rPr>
              <w:instrText xml:space="preserve"> PAGEREF _Toc204349223 \h </w:instrText>
            </w:r>
            <w:r>
              <w:rPr>
                <w:noProof/>
                <w:webHidden/>
              </w:rPr>
            </w:r>
            <w:r>
              <w:rPr>
                <w:noProof/>
                <w:webHidden/>
              </w:rPr>
              <w:fldChar w:fldCharType="separate"/>
            </w:r>
            <w:r>
              <w:rPr>
                <w:noProof/>
                <w:webHidden/>
              </w:rPr>
              <w:t>8</w:t>
            </w:r>
            <w:r>
              <w:rPr>
                <w:noProof/>
                <w:webHidden/>
              </w:rPr>
              <w:fldChar w:fldCharType="end"/>
            </w:r>
          </w:hyperlink>
        </w:p>
        <w:p w14:paraId="629ABD1E" w14:textId="1CFB9191"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4" w:history="1">
            <w:r w:rsidRPr="00C6550B">
              <w:rPr>
                <w:rStyle w:val="Lienhypertexte"/>
                <w:noProof/>
              </w:rPr>
              <w:t>10.</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VERIFICATION DE L’EXECUTION DES PRESTATIONS ET ADMISSION</w:t>
            </w:r>
            <w:r>
              <w:rPr>
                <w:noProof/>
                <w:webHidden/>
              </w:rPr>
              <w:tab/>
            </w:r>
            <w:r>
              <w:rPr>
                <w:noProof/>
                <w:webHidden/>
              </w:rPr>
              <w:fldChar w:fldCharType="begin"/>
            </w:r>
            <w:r>
              <w:rPr>
                <w:noProof/>
                <w:webHidden/>
              </w:rPr>
              <w:instrText xml:space="preserve"> PAGEREF _Toc204349224 \h </w:instrText>
            </w:r>
            <w:r>
              <w:rPr>
                <w:noProof/>
                <w:webHidden/>
              </w:rPr>
            </w:r>
            <w:r>
              <w:rPr>
                <w:noProof/>
                <w:webHidden/>
              </w:rPr>
              <w:fldChar w:fldCharType="separate"/>
            </w:r>
            <w:r>
              <w:rPr>
                <w:noProof/>
                <w:webHidden/>
              </w:rPr>
              <w:t>9</w:t>
            </w:r>
            <w:r>
              <w:rPr>
                <w:noProof/>
                <w:webHidden/>
              </w:rPr>
              <w:fldChar w:fldCharType="end"/>
            </w:r>
          </w:hyperlink>
        </w:p>
        <w:p w14:paraId="655616CA" w14:textId="3E85CCD0"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5" w:history="1">
            <w:r w:rsidRPr="00C6550B">
              <w:rPr>
                <w:rStyle w:val="Lienhypertexte"/>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noProof/>
              </w:rPr>
              <w:t>CONDITIONS DE PAIEMENT ET DE FACTURATION</w:t>
            </w:r>
            <w:r>
              <w:rPr>
                <w:noProof/>
                <w:webHidden/>
              </w:rPr>
              <w:tab/>
            </w:r>
            <w:r>
              <w:rPr>
                <w:noProof/>
                <w:webHidden/>
              </w:rPr>
              <w:fldChar w:fldCharType="begin"/>
            </w:r>
            <w:r>
              <w:rPr>
                <w:noProof/>
                <w:webHidden/>
              </w:rPr>
              <w:instrText xml:space="preserve"> PAGEREF _Toc204349225 \h </w:instrText>
            </w:r>
            <w:r>
              <w:rPr>
                <w:noProof/>
                <w:webHidden/>
              </w:rPr>
            </w:r>
            <w:r>
              <w:rPr>
                <w:noProof/>
                <w:webHidden/>
              </w:rPr>
              <w:fldChar w:fldCharType="separate"/>
            </w:r>
            <w:r>
              <w:rPr>
                <w:noProof/>
                <w:webHidden/>
              </w:rPr>
              <w:t>9</w:t>
            </w:r>
            <w:r>
              <w:rPr>
                <w:noProof/>
                <w:webHidden/>
              </w:rPr>
              <w:fldChar w:fldCharType="end"/>
            </w:r>
          </w:hyperlink>
        </w:p>
        <w:p w14:paraId="32B53CFE" w14:textId="15813E18"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6" w:history="1">
            <w:r w:rsidRPr="00C6550B">
              <w:rPr>
                <w:rStyle w:val="Lienhypertexte"/>
                <w:rFonts w:cs="Arial"/>
                <w:noProof/>
              </w:rPr>
              <w:t>11.1.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Conditions de paiement</w:t>
            </w:r>
            <w:r>
              <w:rPr>
                <w:noProof/>
                <w:webHidden/>
              </w:rPr>
              <w:tab/>
            </w:r>
            <w:r>
              <w:rPr>
                <w:noProof/>
                <w:webHidden/>
              </w:rPr>
              <w:fldChar w:fldCharType="begin"/>
            </w:r>
            <w:r>
              <w:rPr>
                <w:noProof/>
                <w:webHidden/>
              </w:rPr>
              <w:instrText xml:space="preserve"> PAGEREF _Toc204349226 \h </w:instrText>
            </w:r>
            <w:r>
              <w:rPr>
                <w:noProof/>
                <w:webHidden/>
              </w:rPr>
            </w:r>
            <w:r>
              <w:rPr>
                <w:noProof/>
                <w:webHidden/>
              </w:rPr>
              <w:fldChar w:fldCharType="separate"/>
            </w:r>
            <w:r>
              <w:rPr>
                <w:noProof/>
                <w:webHidden/>
              </w:rPr>
              <w:t>9</w:t>
            </w:r>
            <w:r>
              <w:rPr>
                <w:noProof/>
                <w:webHidden/>
              </w:rPr>
              <w:fldChar w:fldCharType="end"/>
            </w:r>
          </w:hyperlink>
        </w:p>
        <w:p w14:paraId="6DF1AE8B" w14:textId="6A765A9C"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7" w:history="1">
            <w:r w:rsidRPr="00C6550B">
              <w:rPr>
                <w:rStyle w:val="Lienhypertexte"/>
                <w:rFonts w:cs="Arial"/>
                <w:noProof/>
              </w:rPr>
              <w:t>11.2.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Conditions de facturation</w:t>
            </w:r>
            <w:r>
              <w:rPr>
                <w:noProof/>
                <w:webHidden/>
              </w:rPr>
              <w:tab/>
            </w:r>
            <w:r>
              <w:rPr>
                <w:noProof/>
                <w:webHidden/>
              </w:rPr>
              <w:fldChar w:fldCharType="begin"/>
            </w:r>
            <w:r>
              <w:rPr>
                <w:noProof/>
                <w:webHidden/>
              </w:rPr>
              <w:instrText xml:space="preserve"> PAGEREF _Toc204349227 \h </w:instrText>
            </w:r>
            <w:r>
              <w:rPr>
                <w:noProof/>
                <w:webHidden/>
              </w:rPr>
            </w:r>
            <w:r>
              <w:rPr>
                <w:noProof/>
                <w:webHidden/>
              </w:rPr>
              <w:fldChar w:fldCharType="separate"/>
            </w:r>
            <w:r>
              <w:rPr>
                <w:noProof/>
                <w:webHidden/>
              </w:rPr>
              <w:t>9</w:t>
            </w:r>
            <w:r>
              <w:rPr>
                <w:noProof/>
                <w:webHidden/>
              </w:rPr>
              <w:fldChar w:fldCharType="end"/>
            </w:r>
          </w:hyperlink>
        </w:p>
        <w:p w14:paraId="6BC1F544" w14:textId="78E7855B"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8" w:history="1">
            <w:r w:rsidRPr="00C6550B">
              <w:rPr>
                <w:rStyle w:val="Lienhypertexte"/>
                <w:rFonts w:cs="Arial"/>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PENALITES</w:t>
            </w:r>
            <w:r>
              <w:rPr>
                <w:noProof/>
                <w:webHidden/>
              </w:rPr>
              <w:tab/>
            </w:r>
            <w:r>
              <w:rPr>
                <w:noProof/>
                <w:webHidden/>
              </w:rPr>
              <w:fldChar w:fldCharType="begin"/>
            </w:r>
            <w:r>
              <w:rPr>
                <w:noProof/>
                <w:webHidden/>
              </w:rPr>
              <w:instrText xml:space="preserve"> PAGEREF _Toc204349228 \h </w:instrText>
            </w:r>
            <w:r>
              <w:rPr>
                <w:noProof/>
                <w:webHidden/>
              </w:rPr>
            </w:r>
            <w:r>
              <w:rPr>
                <w:noProof/>
                <w:webHidden/>
              </w:rPr>
              <w:fldChar w:fldCharType="separate"/>
            </w:r>
            <w:r>
              <w:rPr>
                <w:noProof/>
                <w:webHidden/>
              </w:rPr>
              <w:t>9</w:t>
            </w:r>
            <w:r>
              <w:rPr>
                <w:noProof/>
                <w:webHidden/>
              </w:rPr>
              <w:fldChar w:fldCharType="end"/>
            </w:r>
          </w:hyperlink>
        </w:p>
        <w:p w14:paraId="0AEB2BC4" w14:textId="7EFCB3ED"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29" w:history="1">
            <w:r w:rsidRPr="00C6550B">
              <w:rPr>
                <w:rStyle w:val="Lienhypertexte"/>
                <w:rFonts w:cs="Arial"/>
                <w:noProof/>
              </w:rPr>
              <w:t>12.1.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Généralités</w:t>
            </w:r>
            <w:r>
              <w:rPr>
                <w:noProof/>
                <w:webHidden/>
              </w:rPr>
              <w:tab/>
            </w:r>
            <w:r>
              <w:rPr>
                <w:noProof/>
                <w:webHidden/>
              </w:rPr>
              <w:fldChar w:fldCharType="begin"/>
            </w:r>
            <w:r>
              <w:rPr>
                <w:noProof/>
                <w:webHidden/>
              </w:rPr>
              <w:instrText xml:space="preserve"> PAGEREF _Toc204349229 \h </w:instrText>
            </w:r>
            <w:r>
              <w:rPr>
                <w:noProof/>
                <w:webHidden/>
              </w:rPr>
            </w:r>
            <w:r>
              <w:rPr>
                <w:noProof/>
                <w:webHidden/>
              </w:rPr>
              <w:fldChar w:fldCharType="separate"/>
            </w:r>
            <w:r>
              <w:rPr>
                <w:noProof/>
                <w:webHidden/>
              </w:rPr>
              <w:t>9</w:t>
            </w:r>
            <w:r>
              <w:rPr>
                <w:noProof/>
                <w:webHidden/>
              </w:rPr>
              <w:fldChar w:fldCharType="end"/>
            </w:r>
          </w:hyperlink>
        </w:p>
        <w:p w14:paraId="7AFAADA1" w14:textId="014A35DD"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0" w:history="1">
            <w:r w:rsidRPr="00C6550B">
              <w:rPr>
                <w:rStyle w:val="Lienhypertexte"/>
                <w:rFonts w:cs="Arial"/>
                <w:noProof/>
              </w:rPr>
              <w:t>12.2.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Nature et montant des pénalités</w:t>
            </w:r>
            <w:r>
              <w:rPr>
                <w:noProof/>
                <w:webHidden/>
              </w:rPr>
              <w:tab/>
            </w:r>
            <w:r>
              <w:rPr>
                <w:noProof/>
                <w:webHidden/>
              </w:rPr>
              <w:fldChar w:fldCharType="begin"/>
            </w:r>
            <w:r>
              <w:rPr>
                <w:noProof/>
                <w:webHidden/>
              </w:rPr>
              <w:instrText xml:space="preserve"> PAGEREF _Toc204349230 \h </w:instrText>
            </w:r>
            <w:r>
              <w:rPr>
                <w:noProof/>
                <w:webHidden/>
              </w:rPr>
            </w:r>
            <w:r>
              <w:rPr>
                <w:noProof/>
                <w:webHidden/>
              </w:rPr>
              <w:fldChar w:fldCharType="separate"/>
            </w:r>
            <w:r>
              <w:rPr>
                <w:noProof/>
                <w:webHidden/>
              </w:rPr>
              <w:t>10</w:t>
            </w:r>
            <w:r>
              <w:rPr>
                <w:noProof/>
                <w:webHidden/>
              </w:rPr>
              <w:fldChar w:fldCharType="end"/>
            </w:r>
          </w:hyperlink>
        </w:p>
        <w:p w14:paraId="7DE3F8DD" w14:textId="1F4DB39C"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1" w:history="1">
            <w:r w:rsidRPr="00C6550B">
              <w:rPr>
                <w:rStyle w:val="Lienhypertexte"/>
                <w:rFonts w:eastAsia="Times New Roman" w:cs="Arial"/>
                <w:noProof/>
                <w:lang w:eastAsia="fr-FR"/>
              </w:rPr>
              <w:t>13.</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eastAsia="Times New Roman" w:cs="Arial"/>
                <w:noProof/>
                <w:lang w:eastAsia="fr-FR"/>
              </w:rPr>
              <w:t>CLAUSE DE REEXAMEN</w:t>
            </w:r>
            <w:r>
              <w:rPr>
                <w:noProof/>
                <w:webHidden/>
              </w:rPr>
              <w:tab/>
            </w:r>
            <w:r>
              <w:rPr>
                <w:noProof/>
                <w:webHidden/>
              </w:rPr>
              <w:fldChar w:fldCharType="begin"/>
            </w:r>
            <w:r>
              <w:rPr>
                <w:noProof/>
                <w:webHidden/>
              </w:rPr>
              <w:instrText xml:space="preserve"> PAGEREF _Toc204349231 \h </w:instrText>
            </w:r>
            <w:r>
              <w:rPr>
                <w:noProof/>
                <w:webHidden/>
              </w:rPr>
            </w:r>
            <w:r>
              <w:rPr>
                <w:noProof/>
                <w:webHidden/>
              </w:rPr>
              <w:fldChar w:fldCharType="separate"/>
            </w:r>
            <w:r>
              <w:rPr>
                <w:noProof/>
                <w:webHidden/>
              </w:rPr>
              <w:t>10</w:t>
            </w:r>
            <w:r>
              <w:rPr>
                <w:noProof/>
                <w:webHidden/>
              </w:rPr>
              <w:fldChar w:fldCharType="end"/>
            </w:r>
          </w:hyperlink>
        </w:p>
        <w:p w14:paraId="2DCF2E66" w14:textId="53635EFA"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2" w:history="1">
            <w:r w:rsidRPr="00C6550B">
              <w:rPr>
                <w:rStyle w:val="Lienhypertexte"/>
                <w:rFonts w:cs="Arial"/>
                <w:noProof/>
              </w:rPr>
              <w:t>13.1.</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Modification du marché</w:t>
            </w:r>
            <w:r>
              <w:rPr>
                <w:noProof/>
                <w:webHidden/>
              </w:rPr>
              <w:tab/>
            </w:r>
            <w:r>
              <w:rPr>
                <w:noProof/>
                <w:webHidden/>
              </w:rPr>
              <w:fldChar w:fldCharType="begin"/>
            </w:r>
            <w:r>
              <w:rPr>
                <w:noProof/>
                <w:webHidden/>
              </w:rPr>
              <w:instrText xml:space="preserve"> PAGEREF _Toc204349232 \h </w:instrText>
            </w:r>
            <w:r>
              <w:rPr>
                <w:noProof/>
                <w:webHidden/>
              </w:rPr>
            </w:r>
            <w:r>
              <w:rPr>
                <w:noProof/>
                <w:webHidden/>
              </w:rPr>
              <w:fldChar w:fldCharType="separate"/>
            </w:r>
            <w:r>
              <w:rPr>
                <w:noProof/>
                <w:webHidden/>
              </w:rPr>
              <w:t>10</w:t>
            </w:r>
            <w:r>
              <w:rPr>
                <w:noProof/>
                <w:webHidden/>
              </w:rPr>
              <w:fldChar w:fldCharType="end"/>
            </w:r>
          </w:hyperlink>
        </w:p>
        <w:p w14:paraId="0033B921" w14:textId="6BB989F7" w:rsidR="00B2478C" w:rsidRDefault="00B2478C">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3" w:history="1">
            <w:r w:rsidRPr="00C6550B">
              <w:rPr>
                <w:rStyle w:val="Lienhypertexte"/>
                <w:rFonts w:cs="Arial"/>
                <w:noProof/>
              </w:rPr>
              <w:t>13.2.</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Atteinte du montant maximum</w:t>
            </w:r>
            <w:r>
              <w:rPr>
                <w:noProof/>
                <w:webHidden/>
              </w:rPr>
              <w:tab/>
            </w:r>
            <w:r>
              <w:rPr>
                <w:noProof/>
                <w:webHidden/>
              </w:rPr>
              <w:fldChar w:fldCharType="begin"/>
            </w:r>
            <w:r>
              <w:rPr>
                <w:noProof/>
                <w:webHidden/>
              </w:rPr>
              <w:instrText xml:space="preserve"> PAGEREF _Toc204349233 \h </w:instrText>
            </w:r>
            <w:r>
              <w:rPr>
                <w:noProof/>
                <w:webHidden/>
              </w:rPr>
            </w:r>
            <w:r>
              <w:rPr>
                <w:noProof/>
                <w:webHidden/>
              </w:rPr>
              <w:fldChar w:fldCharType="separate"/>
            </w:r>
            <w:r>
              <w:rPr>
                <w:noProof/>
                <w:webHidden/>
              </w:rPr>
              <w:t>11</w:t>
            </w:r>
            <w:r>
              <w:rPr>
                <w:noProof/>
                <w:webHidden/>
              </w:rPr>
              <w:fldChar w:fldCharType="end"/>
            </w:r>
          </w:hyperlink>
        </w:p>
        <w:p w14:paraId="5B51D1B2" w14:textId="2C5D84A4"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4" w:history="1">
            <w:r w:rsidRPr="00C6550B">
              <w:rPr>
                <w:rStyle w:val="Lienhypertexte"/>
                <w:rFonts w:cs="Arial"/>
                <w:noProof/>
              </w:rPr>
              <w:t>14.</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RESILIATION</w:t>
            </w:r>
            <w:r>
              <w:rPr>
                <w:noProof/>
                <w:webHidden/>
              </w:rPr>
              <w:tab/>
            </w:r>
            <w:r>
              <w:rPr>
                <w:noProof/>
                <w:webHidden/>
              </w:rPr>
              <w:fldChar w:fldCharType="begin"/>
            </w:r>
            <w:r>
              <w:rPr>
                <w:noProof/>
                <w:webHidden/>
              </w:rPr>
              <w:instrText xml:space="preserve"> PAGEREF _Toc204349234 \h </w:instrText>
            </w:r>
            <w:r>
              <w:rPr>
                <w:noProof/>
                <w:webHidden/>
              </w:rPr>
            </w:r>
            <w:r>
              <w:rPr>
                <w:noProof/>
                <w:webHidden/>
              </w:rPr>
              <w:fldChar w:fldCharType="separate"/>
            </w:r>
            <w:r>
              <w:rPr>
                <w:noProof/>
                <w:webHidden/>
              </w:rPr>
              <w:t>11</w:t>
            </w:r>
            <w:r>
              <w:rPr>
                <w:noProof/>
                <w:webHidden/>
              </w:rPr>
              <w:fldChar w:fldCharType="end"/>
            </w:r>
          </w:hyperlink>
        </w:p>
        <w:p w14:paraId="6CE68808" w14:textId="6170BB4B"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5" w:history="1">
            <w:r w:rsidRPr="00C6550B">
              <w:rPr>
                <w:rStyle w:val="Lienhypertexte"/>
                <w:rFonts w:ascii="Arial Gras" w:eastAsia="Times New Roman" w:hAnsi="Arial Gras"/>
                <w:caps/>
                <w:noProof/>
              </w:rPr>
              <w:t>15.</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ascii="Arial Gras" w:eastAsia="Times New Roman" w:hAnsi="Arial Gras"/>
                <w:caps/>
                <w:noProof/>
              </w:rPr>
              <w:t>Tribunal compétent en cas de litige</w:t>
            </w:r>
            <w:r>
              <w:rPr>
                <w:noProof/>
                <w:webHidden/>
              </w:rPr>
              <w:tab/>
            </w:r>
            <w:r>
              <w:rPr>
                <w:noProof/>
                <w:webHidden/>
              </w:rPr>
              <w:fldChar w:fldCharType="begin"/>
            </w:r>
            <w:r>
              <w:rPr>
                <w:noProof/>
                <w:webHidden/>
              </w:rPr>
              <w:instrText xml:space="preserve"> PAGEREF _Toc204349235 \h </w:instrText>
            </w:r>
            <w:r>
              <w:rPr>
                <w:noProof/>
                <w:webHidden/>
              </w:rPr>
            </w:r>
            <w:r>
              <w:rPr>
                <w:noProof/>
                <w:webHidden/>
              </w:rPr>
              <w:fldChar w:fldCharType="separate"/>
            </w:r>
            <w:r>
              <w:rPr>
                <w:noProof/>
                <w:webHidden/>
              </w:rPr>
              <w:t>11</w:t>
            </w:r>
            <w:r>
              <w:rPr>
                <w:noProof/>
                <w:webHidden/>
              </w:rPr>
              <w:fldChar w:fldCharType="end"/>
            </w:r>
          </w:hyperlink>
        </w:p>
        <w:p w14:paraId="62FD987C" w14:textId="4764A4CF"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6" w:history="1">
            <w:r w:rsidRPr="00C6550B">
              <w:rPr>
                <w:rStyle w:val="Lienhypertexte"/>
                <w:rFonts w:cs="Arial"/>
                <w:noProof/>
              </w:rPr>
              <w:t>16.</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ASSURANCES</w:t>
            </w:r>
            <w:r>
              <w:rPr>
                <w:noProof/>
                <w:webHidden/>
              </w:rPr>
              <w:tab/>
            </w:r>
            <w:r>
              <w:rPr>
                <w:noProof/>
                <w:webHidden/>
              </w:rPr>
              <w:fldChar w:fldCharType="begin"/>
            </w:r>
            <w:r>
              <w:rPr>
                <w:noProof/>
                <w:webHidden/>
              </w:rPr>
              <w:instrText xml:space="preserve"> PAGEREF _Toc204349236 \h </w:instrText>
            </w:r>
            <w:r>
              <w:rPr>
                <w:noProof/>
                <w:webHidden/>
              </w:rPr>
            </w:r>
            <w:r>
              <w:rPr>
                <w:noProof/>
                <w:webHidden/>
              </w:rPr>
              <w:fldChar w:fldCharType="separate"/>
            </w:r>
            <w:r>
              <w:rPr>
                <w:noProof/>
                <w:webHidden/>
              </w:rPr>
              <w:t>11</w:t>
            </w:r>
            <w:r>
              <w:rPr>
                <w:noProof/>
                <w:webHidden/>
              </w:rPr>
              <w:fldChar w:fldCharType="end"/>
            </w:r>
          </w:hyperlink>
        </w:p>
        <w:p w14:paraId="35CFB75F" w14:textId="35E324C7"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7" w:history="1">
            <w:r w:rsidRPr="00C6550B">
              <w:rPr>
                <w:rStyle w:val="Lienhypertexte"/>
                <w:rFonts w:cs="Arial"/>
                <w:noProof/>
              </w:rPr>
              <w:t>17.</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INTERLOCUTEURS TECHNIQUES</w:t>
            </w:r>
            <w:r>
              <w:rPr>
                <w:noProof/>
                <w:webHidden/>
              </w:rPr>
              <w:tab/>
            </w:r>
            <w:r>
              <w:rPr>
                <w:noProof/>
                <w:webHidden/>
              </w:rPr>
              <w:fldChar w:fldCharType="begin"/>
            </w:r>
            <w:r>
              <w:rPr>
                <w:noProof/>
                <w:webHidden/>
              </w:rPr>
              <w:instrText xml:space="preserve"> PAGEREF _Toc204349237 \h </w:instrText>
            </w:r>
            <w:r>
              <w:rPr>
                <w:noProof/>
                <w:webHidden/>
              </w:rPr>
            </w:r>
            <w:r>
              <w:rPr>
                <w:noProof/>
                <w:webHidden/>
              </w:rPr>
              <w:fldChar w:fldCharType="separate"/>
            </w:r>
            <w:r>
              <w:rPr>
                <w:noProof/>
                <w:webHidden/>
              </w:rPr>
              <w:t>11</w:t>
            </w:r>
            <w:r>
              <w:rPr>
                <w:noProof/>
                <w:webHidden/>
              </w:rPr>
              <w:fldChar w:fldCharType="end"/>
            </w:r>
          </w:hyperlink>
        </w:p>
        <w:p w14:paraId="7CBA87AE" w14:textId="2AB27949"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8" w:history="1">
            <w:r w:rsidRPr="00C6550B">
              <w:rPr>
                <w:rStyle w:val="Lienhypertexte"/>
                <w:rFonts w:cs="Arial"/>
                <w:noProof/>
              </w:rPr>
              <w:t>18.</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DEROGATION AU CCAG</w:t>
            </w:r>
            <w:r>
              <w:rPr>
                <w:noProof/>
                <w:webHidden/>
              </w:rPr>
              <w:tab/>
            </w:r>
            <w:r>
              <w:rPr>
                <w:noProof/>
                <w:webHidden/>
              </w:rPr>
              <w:fldChar w:fldCharType="begin"/>
            </w:r>
            <w:r>
              <w:rPr>
                <w:noProof/>
                <w:webHidden/>
              </w:rPr>
              <w:instrText xml:space="preserve"> PAGEREF _Toc204349238 \h </w:instrText>
            </w:r>
            <w:r>
              <w:rPr>
                <w:noProof/>
                <w:webHidden/>
              </w:rPr>
            </w:r>
            <w:r>
              <w:rPr>
                <w:noProof/>
                <w:webHidden/>
              </w:rPr>
              <w:fldChar w:fldCharType="separate"/>
            </w:r>
            <w:r>
              <w:rPr>
                <w:noProof/>
                <w:webHidden/>
              </w:rPr>
              <w:t>12</w:t>
            </w:r>
            <w:r>
              <w:rPr>
                <w:noProof/>
                <w:webHidden/>
              </w:rPr>
              <w:fldChar w:fldCharType="end"/>
            </w:r>
          </w:hyperlink>
        </w:p>
        <w:p w14:paraId="1AF42C0E" w14:textId="09429457" w:rsidR="00B2478C" w:rsidRDefault="00B2478C">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349239" w:history="1">
            <w:r w:rsidRPr="00C6550B">
              <w:rPr>
                <w:rStyle w:val="Lienhypertexte"/>
                <w:rFonts w:cs="Arial"/>
                <w:noProof/>
              </w:rPr>
              <w:t>19.</w:t>
            </w:r>
            <w:r>
              <w:rPr>
                <w:rFonts w:asciiTheme="minorHAnsi" w:eastAsiaTheme="minorEastAsia" w:hAnsiTheme="minorHAnsi" w:cstheme="minorBidi"/>
                <w:b w:val="0"/>
                <w:smallCaps w:val="0"/>
                <w:noProof/>
                <w:kern w:val="2"/>
                <w:sz w:val="24"/>
                <w:szCs w:val="24"/>
                <w:lang w:eastAsia="fr-FR"/>
                <w14:ligatures w14:val="standardContextual"/>
              </w:rPr>
              <w:tab/>
            </w:r>
            <w:r w:rsidRPr="00C6550B">
              <w:rPr>
                <w:rStyle w:val="Lienhypertexte"/>
                <w:rFonts w:cs="Arial"/>
                <w:noProof/>
              </w:rPr>
              <w:t>SIGNATURES via YOUSIGN</w:t>
            </w:r>
            <w:r>
              <w:rPr>
                <w:noProof/>
                <w:webHidden/>
              </w:rPr>
              <w:tab/>
            </w:r>
            <w:r>
              <w:rPr>
                <w:noProof/>
                <w:webHidden/>
              </w:rPr>
              <w:fldChar w:fldCharType="begin"/>
            </w:r>
            <w:r>
              <w:rPr>
                <w:noProof/>
                <w:webHidden/>
              </w:rPr>
              <w:instrText xml:space="preserve"> PAGEREF _Toc204349239 \h </w:instrText>
            </w:r>
            <w:r>
              <w:rPr>
                <w:noProof/>
                <w:webHidden/>
              </w:rPr>
            </w:r>
            <w:r>
              <w:rPr>
                <w:noProof/>
                <w:webHidden/>
              </w:rPr>
              <w:fldChar w:fldCharType="separate"/>
            </w:r>
            <w:r>
              <w:rPr>
                <w:noProof/>
                <w:webHidden/>
              </w:rPr>
              <w:t>12</w:t>
            </w:r>
            <w:r>
              <w:rPr>
                <w:noProof/>
                <w:webHidden/>
              </w:rPr>
              <w:fldChar w:fldCharType="end"/>
            </w:r>
          </w:hyperlink>
        </w:p>
        <w:p w14:paraId="029CD0B6" w14:textId="244AC2B8" w:rsidR="0020183A" w:rsidRPr="00F3411C" w:rsidRDefault="0020183A" w:rsidP="0020183A">
          <w:pPr>
            <w:rPr>
              <w:rFonts w:ascii="Arial" w:hAnsi="Arial" w:cs="Arial"/>
              <w:color w:val="EE0000"/>
            </w:rPr>
          </w:pPr>
          <w:r w:rsidRPr="00B2478C">
            <w:rPr>
              <w:rFonts w:ascii="Arial" w:hAnsi="Arial" w:cs="Arial"/>
              <w:b/>
              <w:color w:val="000000" w:themeColor="text1"/>
            </w:rPr>
            <w:fldChar w:fldCharType="end"/>
          </w:r>
        </w:p>
      </w:sdtContent>
    </w:sdt>
    <w:p w14:paraId="6820F8FA" w14:textId="77777777" w:rsidR="00A763B8" w:rsidRPr="00F3411C" w:rsidRDefault="00A763B8" w:rsidP="00A763B8">
      <w:pPr>
        <w:rPr>
          <w:rFonts w:ascii="Arial" w:hAnsi="Arial" w:cs="Arial"/>
          <w:color w:val="EE0000"/>
        </w:rPr>
      </w:pPr>
    </w:p>
    <w:p w14:paraId="2AE070A4" w14:textId="77777777" w:rsidR="00A763B8" w:rsidRPr="00F3411C" w:rsidRDefault="00A763B8" w:rsidP="00A763B8">
      <w:pPr>
        <w:rPr>
          <w:rFonts w:ascii="Arial" w:hAnsi="Arial" w:cs="Arial"/>
          <w:color w:val="EE0000"/>
        </w:rPr>
      </w:pPr>
    </w:p>
    <w:p w14:paraId="571436D9" w14:textId="77777777" w:rsidR="00A763B8" w:rsidRPr="00F3411C" w:rsidRDefault="00A763B8" w:rsidP="00A763B8">
      <w:pPr>
        <w:rPr>
          <w:rFonts w:ascii="Arial" w:hAnsi="Arial" w:cs="Arial"/>
          <w:color w:val="EE0000"/>
        </w:rPr>
      </w:pPr>
    </w:p>
    <w:p w14:paraId="4B9CE0CB" w14:textId="77777777" w:rsidR="00A763B8" w:rsidRPr="00F3411C" w:rsidRDefault="00A763B8" w:rsidP="00A763B8">
      <w:pPr>
        <w:rPr>
          <w:rFonts w:ascii="Arial" w:hAnsi="Arial" w:cs="Arial"/>
          <w:color w:val="EE0000"/>
        </w:rPr>
      </w:pPr>
    </w:p>
    <w:p w14:paraId="36C4B03B" w14:textId="77777777" w:rsidR="00A763B8" w:rsidRPr="00F3411C" w:rsidRDefault="00A763B8" w:rsidP="00A763B8">
      <w:pPr>
        <w:rPr>
          <w:rFonts w:ascii="Arial" w:hAnsi="Arial" w:cs="Arial"/>
          <w:color w:val="EE0000"/>
        </w:rPr>
      </w:pPr>
    </w:p>
    <w:p w14:paraId="7D404498" w14:textId="77777777" w:rsidR="00F20827" w:rsidRPr="00F3411C" w:rsidRDefault="00F20827" w:rsidP="00A763B8">
      <w:pPr>
        <w:rPr>
          <w:rFonts w:ascii="Arial" w:hAnsi="Arial" w:cs="Arial"/>
          <w:color w:val="EE0000"/>
        </w:rPr>
      </w:pPr>
    </w:p>
    <w:p w14:paraId="49A66EB5" w14:textId="77777777" w:rsidR="00F20827" w:rsidRPr="00F3411C" w:rsidRDefault="00F20827" w:rsidP="00A763B8">
      <w:pPr>
        <w:rPr>
          <w:rFonts w:ascii="Arial" w:hAnsi="Arial" w:cs="Arial"/>
          <w:color w:val="EE0000"/>
        </w:rPr>
      </w:pPr>
    </w:p>
    <w:p w14:paraId="2B6A9870" w14:textId="77777777" w:rsidR="00F20827" w:rsidRPr="00F3411C" w:rsidRDefault="00F20827" w:rsidP="00A763B8">
      <w:pPr>
        <w:rPr>
          <w:rFonts w:ascii="Arial" w:hAnsi="Arial" w:cs="Arial"/>
          <w:color w:val="EE0000"/>
        </w:rPr>
      </w:pPr>
    </w:p>
    <w:p w14:paraId="087345E7" w14:textId="77777777" w:rsidR="00F20827" w:rsidRPr="00F3411C" w:rsidRDefault="00F20827" w:rsidP="00A763B8">
      <w:pPr>
        <w:rPr>
          <w:rFonts w:ascii="Arial" w:hAnsi="Arial" w:cs="Arial"/>
          <w:color w:val="EE0000"/>
        </w:rPr>
      </w:pPr>
    </w:p>
    <w:p w14:paraId="3BDB0ACD" w14:textId="6A946547" w:rsidR="00F20827" w:rsidRPr="00F3411C" w:rsidRDefault="000263E7" w:rsidP="000263E7">
      <w:pPr>
        <w:tabs>
          <w:tab w:val="left" w:pos="5560"/>
        </w:tabs>
        <w:rPr>
          <w:rFonts w:ascii="Arial" w:hAnsi="Arial" w:cs="Arial"/>
          <w:color w:val="EE0000"/>
        </w:rPr>
      </w:pPr>
      <w:r>
        <w:rPr>
          <w:rFonts w:ascii="Arial" w:hAnsi="Arial" w:cs="Arial"/>
          <w:color w:val="EE0000"/>
        </w:rPr>
        <w:tab/>
      </w:r>
    </w:p>
    <w:p w14:paraId="19C83756" w14:textId="77777777" w:rsidR="00F20827" w:rsidRPr="00F3411C" w:rsidRDefault="00F20827" w:rsidP="00A763B8">
      <w:pPr>
        <w:rPr>
          <w:rFonts w:ascii="Arial" w:hAnsi="Arial" w:cs="Arial"/>
          <w:color w:val="EE0000"/>
        </w:rPr>
      </w:pPr>
    </w:p>
    <w:p w14:paraId="59C217C7" w14:textId="77777777" w:rsidR="00F20827" w:rsidRPr="00F3411C" w:rsidRDefault="00F20827" w:rsidP="00A763B8">
      <w:pPr>
        <w:rPr>
          <w:rFonts w:ascii="Arial" w:hAnsi="Arial" w:cs="Arial"/>
          <w:color w:val="EE0000"/>
        </w:rPr>
      </w:pPr>
    </w:p>
    <w:p w14:paraId="3FFD2C8B" w14:textId="77777777" w:rsidR="00F20827" w:rsidRPr="00F3411C" w:rsidRDefault="00F20827" w:rsidP="00A763B8">
      <w:pPr>
        <w:rPr>
          <w:rFonts w:ascii="Arial" w:hAnsi="Arial" w:cs="Arial"/>
          <w:color w:val="EE0000"/>
        </w:rPr>
      </w:pPr>
    </w:p>
    <w:p w14:paraId="7386FEBA" w14:textId="77777777" w:rsidR="00F20827" w:rsidRPr="00F3411C" w:rsidRDefault="00F20827" w:rsidP="00A763B8">
      <w:pPr>
        <w:rPr>
          <w:rFonts w:ascii="Arial" w:hAnsi="Arial" w:cs="Arial"/>
          <w:color w:val="EE0000"/>
        </w:rPr>
      </w:pPr>
    </w:p>
    <w:p w14:paraId="6A113524" w14:textId="77777777" w:rsidR="00F20827" w:rsidRPr="00F3411C" w:rsidRDefault="00F20827" w:rsidP="00A763B8">
      <w:pPr>
        <w:rPr>
          <w:rFonts w:ascii="Arial" w:hAnsi="Arial" w:cs="Arial"/>
          <w:color w:val="EE0000"/>
        </w:rPr>
      </w:pPr>
    </w:p>
    <w:p w14:paraId="2FC46839" w14:textId="77777777" w:rsidR="00F20827" w:rsidRPr="00F3411C" w:rsidRDefault="00F20827" w:rsidP="00A763B8">
      <w:pPr>
        <w:rPr>
          <w:rFonts w:ascii="Arial" w:hAnsi="Arial" w:cs="Arial"/>
          <w:color w:val="EE0000"/>
        </w:rPr>
      </w:pPr>
    </w:p>
    <w:p w14:paraId="34531B5B" w14:textId="77777777" w:rsidR="00F20827" w:rsidRPr="00F3411C" w:rsidRDefault="00F20827" w:rsidP="00A763B8">
      <w:pPr>
        <w:rPr>
          <w:rFonts w:ascii="Arial" w:hAnsi="Arial" w:cs="Arial"/>
          <w:color w:val="EE0000"/>
        </w:rPr>
      </w:pPr>
    </w:p>
    <w:p w14:paraId="78935AA5" w14:textId="77777777" w:rsidR="00F20827" w:rsidRPr="00F3411C" w:rsidRDefault="00F20827" w:rsidP="00A763B8">
      <w:pPr>
        <w:rPr>
          <w:rFonts w:ascii="Arial" w:hAnsi="Arial" w:cs="Arial"/>
          <w:color w:val="EE0000"/>
        </w:rPr>
      </w:pPr>
    </w:p>
    <w:p w14:paraId="2ADD2C54" w14:textId="77777777" w:rsidR="00F20827" w:rsidRPr="00F3411C" w:rsidRDefault="00F20827" w:rsidP="00A763B8">
      <w:pPr>
        <w:rPr>
          <w:rFonts w:ascii="Arial" w:hAnsi="Arial" w:cs="Arial"/>
          <w:color w:val="EE0000"/>
        </w:rPr>
      </w:pPr>
    </w:p>
    <w:p w14:paraId="7F804C33" w14:textId="77777777" w:rsidR="00F20827" w:rsidRPr="00F3411C" w:rsidRDefault="00F20827" w:rsidP="00A763B8">
      <w:pPr>
        <w:rPr>
          <w:rFonts w:ascii="Arial" w:hAnsi="Arial" w:cs="Arial"/>
          <w:color w:val="EE0000"/>
        </w:rPr>
      </w:pPr>
    </w:p>
    <w:p w14:paraId="0B287F8E" w14:textId="77777777" w:rsidR="00F20827" w:rsidRPr="00F3411C" w:rsidRDefault="00F20827" w:rsidP="00A763B8">
      <w:pPr>
        <w:rPr>
          <w:rFonts w:ascii="Arial" w:hAnsi="Arial" w:cs="Arial"/>
          <w:color w:val="EE0000"/>
        </w:rPr>
      </w:pPr>
    </w:p>
    <w:p w14:paraId="6D54852B" w14:textId="77777777" w:rsidR="00F20827" w:rsidRPr="00F3411C" w:rsidRDefault="00F20827" w:rsidP="00A763B8">
      <w:pPr>
        <w:rPr>
          <w:rFonts w:ascii="Arial" w:hAnsi="Arial" w:cs="Arial"/>
          <w:color w:val="EE0000"/>
        </w:rPr>
      </w:pPr>
    </w:p>
    <w:p w14:paraId="4B5F381B" w14:textId="354E770C" w:rsidR="00347243" w:rsidRPr="00F3411C" w:rsidRDefault="00347243">
      <w:pPr>
        <w:suppressAutoHyphens w:val="0"/>
        <w:spacing w:after="200" w:line="276" w:lineRule="auto"/>
        <w:rPr>
          <w:rFonts w:ascii="Arial" w:hAnsi="Arial" w:cs="Arial"/>
          <w:color w:val="EE0000"/>
        </w:rPr>
      </w:pPr>
      <w:r w:rsidRPr="00F3411C">
        <w:rPr>
          <w:rFonts w:ascii="Arial" w:hAnsi="Arial" w:cs="Arial"/>
          <w:color w:val="EE0000"/>
        </w:rPr>
        <w:br w:type="page"/>
      </w:r>
    </w:p>
    <w:p w14:paraId="54FF761C" w14:textId="5FE95655" w:rsidR="0020183A" w:rsidRPr="001C3DFE" w:rsidRDefault="0020183A" w:rsidP="007F024B">
      <w:pPr>
        <w:pStyle w:val="Titre1"/>
        <w:ind w:left="426" w:hanging="426"/>
        <w:rPr>
          <w:rFonts w:cs="Arial"/>
          <w:color w:val="000000" w:themeColor="text1"/>
        </w:rPr>
      </w:pPr>
      <w:bookmarkStart w:id="0" w:name="_Toc204349202"/>
      <w:r w:rsidRPr="001C3DFE">
        <w:rPr>
          <w:rFonts w:cs="Arial"/>
          <w:color w:val="000000" w:themeColor="text1"/>
        </w:rPr>
        <w:lastRenderedPageBreak/>
        <w:t xml:space="preserve">OBJET </w:t>
      </w:r>
      <w:r w:rsidR="009B5FBF" w:rsidRPr="001C3DFE">
        <w:rPr>
          <w:rFonts w:cs="Arial"/>
          <w:color w:val="000000" w:themeColor="text1"/>
        </w:rPr>
        <w:t>ET FORME DU MARCHE</w:t>
      </w:r>
      <w:bookmarkEnd w:id="0"/>
    </w:p>
    <w:p w14:paraId="24B23BF2" w14:textId="315F0A83" w:rsidR="009B5FBF" w:rsidRPr="001C3DFE" w:rsidRDefault="009B5FBF" w:rsidP="0026103F">
      <w:pPr>
        <w:pStyle w:val="Titre2"/>
        <w:spacing w:after="240" w:line="276" w:lineRule="auto"/>
        <w:rPr>
          <w:rFonts w:cs="Arial"/>
          <w:noProof/>
          <w:color w:val="000000" w:themeColor="text1"/>
        </w:rPr>
      </w:pPr>
      <w:r w:rsidRPr="001C3DFE">
        <w:rPr>
          <w:rFonts w:cs="Arial"/>
          <w:noProof/>
          <w:color w:val="000000" w:themeColor="text1"/>
        </w:rPr>
        <w:t xml:space="preserve"> </w:t>
      </w:r>
      <w:bookmarkStart w:id="1" w:name="_Toc204349203"/>
      <w:r w:rsidRPr="001C3DFE">
        <w:rPr>
          <w:rFonts w:cs="Arial"/>
          <w:noProof/>
          <w:color w:val="000000" w:themeColor="text1"/>
        </w:rPr>
        <w:t>Objet d</w:t>
      </w:r>
      <w:r w:rsidR="002A1393" w:rsidRPr="001C3DFE">
        <w:rPr>
          <w:rFonts w:cs="Arial"/>
          <w:noProof/>
          <w:color w:val="000000" w:themeColor="text1"/>
        </w:rPr>
        <w:t>u marché</w:t>
      </w:r>
      <w:bookmarkEnd w:id="1"/>
    </w:p>
    <w:p w14:paraId="733C96F8" w14:textId="1773848B" w:rsidR="00117E2E" w:rsidRPr="001C3DFE" w:rsidRDefault="00FE56FB" w:rsidP="00117E2E">
      <w:pPr>
        <w:spacing w:before="120"/>
        <w:jc w:val="both"/>
        <w:rPr>
          <w:rFonts w:ascii="Arial" w:hAnsi="Arial" w:cs="Arial"/>
          <w:color w:val="000000" w:themeColor="text1"/>
          <w:sz w:val="22"/>
          <w:szCs w:val="22"/>
        </w:rPr>
      </w:pPr>
      <w:r w:rsidRPr="001C3DFE">
        <w:rPr>
          <w:rFonts w:ascii="Arial" w:hAnsi="Arial" w:cs="Arial"/>
          <w:color w:val="000000" w:themeColor="text1"/>
          <w:sz w:val="22"/>
          <w:szCs w:val="22"/>
        </w:rPr>
        <w:t xml:space="preserve">Le présent </w:t>
      </w:r>
      <w:r w:rsidR="002A1393" w:rsidRPr="001C3DFE">
        <w:rPr>
          <w:rFonts w:ascii="Arial" w:hAnsi="Arial" w:cs="Arial"/>
          <w:color w:val="000000" w:themeColor="text1"/>
          <w:sz w:val="22"/>
          <w:szCs w:val="22"/>
        </w:rPr>
        <w:t>marché à bons de commande</w:t>
      </w:r>
      <w:r w:rsidRPr="001C3DFE">
        <w:rPr>
          <w:rFonts w:ascii="Arial" w:hAnsi="Arial" w:cs="Arial"/>
          <w:color w:val="000000" w:themeColor="text1"/>
          <w:sz w:val="22"/>
          <w:szCs w:val="22"/>
        </w:rPr>
        <w:t xml:space="preserve"> définit les conditions selon lesquelles SOLEIL confie au Titulaire, qui accepte, la </w:t>
      </w:r>
      <w:r w:rsidR="00117E2E" w:rsidRPr="001C3DFE">
        <w:rPr>
          <w:rFonts w:ascii="Arial" w:hAnsi="Arial" w:cs="Arial"/>
          <w:color w:val="000000" w:themeColor="text1"/>
          <w:sz w:val="22"/>
          <w:szCs w:val="22"/>
        </w:rPr>
        <w:t xml:space="preserve">prestation de maintenance préventive et curative </w:t>
      </w:r>
      <w:r w:rsidR="001C3DFE" w:rsidRPr="001C3DFE">
        <w:rPr>
          <w:rFonts w:ascii="Arial" w:hAnsi="Arial" w:cs="Arial"/>
          <w:color w:val="000000" w:themeColor="text1"/>
          <w:sz w:val="22"/>
          <w:szCs w:val="22"/>
        </w:rPr>
        <w:t>des installations sanitaires et des productions d’eau chaude du site de Synchrotron SOLEIL</w:t>
      </w:r>
      <w:r w:rsidR="00117E2E" w:rsidRPr="001C3DFE">
        <w:rPr>
          <w:rFonts w:ascii="Arial" w:hAnsi="Arial" w:cs="Arial"/>
          <w:color w:val="000000" w:themeColor="text1"/>
          <w:sz w:val="22"/>
          <w:szCs w:val="22"/>
        </w:rPr>
        <w:t xml:space="preserve"> situé à l’Orme des Merisiers, Départementale 128, 91190 Saint-Aubin.</w:t>
      </w:r>
    </w:p>
    <w:p w14:paraId="67F0AB1C" w14:textId="13BD4422" w:rsidR="00FE56FB" w:rsidRPr="001C3DFE" w:rsidRDefault="00FE56FB" w:rsidP="00117E2E">
      <w:pPr>
        <w:spacing w:before="120"/>
        <w:jc w:val="both"/>
        <w:rPr>
          <w:rFonts w:ascii="Arial" w:hAnsi="Arial" w:cs="Arial"/>
          <w:color w:val="000000" w:themeColor="text1"/>
          <w:sz w:val="22"/>
          <w:szCs w:val="22"/>
        </w:rPr>
      </w:pPr>
      <w:r w:rsidRPr="001C3DFE">
        <w:rPr>
          <w:rFonts w:ascii="Arial" w:hAnsi="Arial" w:cs="Arial"/>
          <w:color w:val="000000" w:themeColor="text1"/>
          <w:sz w:val="22"/>
          <w:szCs w:val="22"/>
        </w:rPr>
        <w:t xml:space="preserve">Le CCTP joint au présent </w:t>
      </w:r>
      <w:r w:rsidR="002A1393" w:rsidRPr="001C3DFE">
        <w:rPr>
          <w:rFonts w:ascii="Arial" w:hAnsi="Arial" w:cs="Arial"/>
          <w:color w:val="000000" w:themeColor="text1"/>
          <w:sz w:val="22"/>
          <w:szCs w:val="22"/>
        </w:rPr>
        <w:t>marché</w:t>
      </w:r>
      <w:r w:rsidRPr="001C3DFE">
        <w:rPr>
          <w:rFonts w:ascii="Arial" w:hAnsi="Arial" w:cs="Arial"/>
          <w:color w:val="000000" w:themeColor="text1"/>
          <w:sz w:val="22"/>
          <w:szCs w:val="22"/>
        </w:rPr>
        <w:t xml:space="preserve"> précise les prestations attendues et les conditions d’exécution de ces prestations. </w:t>
      </w:r>
    </w:p>
    <w:p w14:paraId="20A73B37" w14:textId="7AB8F38F" w:rsidR="006872DB" w:rsidRPr="001C3DFE" w:rsidRDefault="006872DB" w:rsidP="0026103F">
      <w:pPr>
        <w:pStyle w:val="Titre2"/>
        <w:spacing w:after="240" w:line="276" w:lineRule="auto"/>
        <w:rPr>
          <w:rFonts w:cs="Arial"/>
          <w:noProof/>
          <w:color w:val="000000" w:themeColor="text1"/>
        </w:rPr>
      </w:pPr>
      <w:bookmarkStart w:id="2" w:name="_Toc204349204"/>
      <w:r w:rsidRPr="001C3DFE">
        <w:rPr>
          <w:rFonts w:cs="Arial"/>
          <w:noProof/>
          <w:color w:val="000000" w:themeColor="text1"/>
        </w:rPr>
        <w:t xml:space="preserve">Forme </w:t>
      </w:r>
      <w:r w:rsidR="002A1393" w:rsidRPr="001C3DFE">
        <w:rPr>
          <w:rFonts w:cs="Arial"/>
          <w:noProof/>
          <w:color w:val="000000" w:themeColor="text1"/>
        </w:rPr>
        <w:t>du marché</w:t>
      </w:r>
      <w:bookmarkEnd w:id="2"/>
    </w:p>
    <w:p w14:paraId="64C3E331" w14:textId="554BA59F" w:rsidR="006872DB" w:rsidRPr="001C3DFE" w:rsidRDefault="006872DB" w:rsidP="006872DB">
      <w:pPr>
        <w:numPr>
          <w:ilvl w:val="12"/>
          <w:numId w:val="0"/>
        </w:numPr>
        <w:jc w:val="both"/>
        <w:rPr>
          <w:rFonts w:ascii="Arial" w:hAnsi="Arial" w:cs="Arial"/>
          <w:color w:val="000000" w:themeColor="text1"/>
          <w:sz w:val="22"/>
          <w:szCs w:val="22"/>
        </w:rPr>
      </w:pPr>
      <w:r w:rsidRPr="001C3DFE">
        <w:rPr>
          <w:rFonts w:ascii="Arial" w:hAnsi="Arial" w:cs="Arial"/>
          <w:color w:val="000000" w:themeColor="text1"/>
          <w:sz w:val="22"/>
          <w:szCs w:val="22"/>
        </w:rPr>
        <w:t xml:space="preserve">Le marché est passé en application des dispositions des articles </w:t>
      </w:r>
      <w:r w:rsidR="001C3DFE" w:rsidRPr="001C3DFE">
        <w:rPr>
          <w:rFonts w:ascii="Arial" w:hAnsi="Arial" w:cs="Arial"/>
          <w:color w:val="000000" w:themeColor="text1"/>
          <w:sz w:val="22"/>
          <w:szCs w:val="22"/>
        </w:rPr>
        <w:t>R2123-1 et suivants du code de la commande publique (procédure adaptée)</w:t>
      </w:r>
      <w:r w:rsidRPr="001C3DFE">
        <w:rPr>
          <w:rFonts w:ascii="Arial" w:hAnsi="Arial" w:cs="Arial"/>
          <w:color w:val="000000" w:themeColor="text1"/>
          <w:sz w:val="22"/>
          <w:szCs w:val="22"/>
        </w:rPr>
        <w:t xml:space="preserve">, sous la forme d’un </w:t>
      </w:r>
      <w:r w:rsidR="002A1393" w:rsidRPr="001C3DFE">
        <w:rPr>
          <w:rFonts w:ascii="Arial" w:hAnsi="Arial" w:cs="Arial"/>
          <w:color w:val="000000" w:themeColor="text1"/>
          <w:sz w:val="22"/>
          <w:szCs w:val="22"/>
        </w:rPr>
        <w:t>marché à bons de commande</w:t>
      </w:r>
      <w:r w:rsidRPr="001C3DFE">
        <w:rPr>
          <w:rFonts w:ascii="Arial" w:hAnsi="Arial" w:cs="Arial"/>
          <w:color w:val="000000" w:themeColor="text1"/>
          <w:sz w:val="22"/>
          <w:szCs w:val="22"/>
        </w:rPr>
        <w:t>.</w:t>
      </w:r>
    </w:p>
    <w:p w14:paraId="05091C60" w14:textId="77777777" w:rsidR="0073053F" w:rsidRPr="001C3DFE" w:rsidRDefault="0073053F" w:rsidP="00FE56FB">
      <w:pPr>
        <w:numPr>
          <w:ilvl w:val="12"/>
          <w:numId w:val="0"/>
        </w:numPr>
        <w:jc w:val="both"/>
        <w:rPr>
          <w:rFonts w:ascii="Arial" w:hAnsi="Arial" w:cs="Arial"/>
          <w:color w:val="000000" w:themeColor="text1"/>
          <w:sz w:val="22"/>
          <w:szCs w:val="22"/>
        </w:rPr>
      </w:pPr>
    </w:p>
    <w:p w14:paraId="3D1BE4F3" w14:textId="53784FA8" w:rsidR="00187B37" w:rsidRPr="001C3DFE" w:rsidRDefault="002A1393" w:rsidP="00811E1C">
      <w:pPr>
        <w:numPr>
          <w:ilvl w:val="12"/>
          <w:numId w:val="0"/>
        </w:numPr>
        <w:jc w:val="both"/>
        <w:rPr>
          <w:rFonts w:ascii="Arial" w:hAnsi="Arial" w:cs="Arial"/>
          <w:color w:val="000000" w:themeColor="text1"/>
          <w:sz w:val="22"/>
          <w:szCs w:val="22"/>
        </w:rPr>
      </w:pPr>
      <w:r w:rsidRPr="001C3DFE">
        <w:rPr>
          <w:rFonts w:ascii="Arial" w:hAnsi="Arial" w:cs="Arial"/>
          <w:color w:val="000000" w:themeColor="text1"/>
          <w:sz w:val="22"/>
          <w:szCs w:val="22"/>
        </w:rPr>
        <w:t>Le marché</w:t>
      </w:r>
      <w:r w:rsidR="00187B37" w:rsidRPr="001C3DFE">
        <w:rPr>
          <w:rFonts w:ascii="Arial" w:hAnsi="Arial" w:cs="Arial"/>
          <w:color w:val="000000" w:themeColor="text1"/>
          <w:sz w:val="22"/>
          <w:szCs w:val="22"/>
        </w:rPr>
        <w:t xml:space="preserve"> est composé de deux postes distincts :</w:t>
      </w:r>
    </w:p>
    <w:p w14:paraId="674148EA" w14:textId="7699F807" w:rsidR="00187B37" w:rsidRPr="001C3DFE" w:rsidRDefault="00187B37" w:rsidP="00097907">
      <w:pPr>
        <w:pStyle w:val="Paragraphedeliste"/>
        <w:numPr>
          <w:ilvl w:val="0"/>
          <w:numId w:val="49"/>
        </w:numPr>
        <w:jc w:val="both"/>
        <w:rPr>
          <w:rFonts w:cs="Arial"/>
          <w:color w:val="000000" w:themeColor="text1"/>
        </w:rPr>
      </w:pPr>
      <w:r w:rsidRPr="001C3DFE">
        <w:rPr>
          <w:rFonts w:cs="Arial"/>
          <w:b/>
          <w:bCs/>
          <w:color w:val="000000" w:themeColor="text1"/>
        </w:rPr>
        <w:t>Poste 1 :</w:t>
      </w:r>
      <w:r w:rsidRPr="001C3DFE">
        <w:rPr>
          <w:rFonts w:cs="Arial"/>
          <w:color w:val="000000" w:themeColor="text1"/>
        </w:rPr>
        <w:t xml:space="preserve"> prestation de </w:t>
      </w:r>
      <w:r w:rsidR="00117E2E" w:rsidRPr="001C3DFE">
        <w:rPr>
          <w:rFonts w:cs="Arial"/>
          <w:color w:val="000000" w:themeColor="text1"/>
        </w:rPr>
        <w:t>maintenance préventive (prestation forfaitaire)</w:t>
      </w:r>
      <w:r w:rsidRPr="001C3DFE">
        <w:rPr>
          <w:rFonts w:cs="Arial"/>
          <w:color w:val="000000" w:themeColor="text1"/>
        </w:rPr>
        <w:t> ;</w:t>
      </w:r>
    </w:p>
    <w:p w14:paraId="49A1F098" w14:textId="6C04495B" w:rsidR="00187B37" w:rsidRPr="001C3DFE" w:rsidRDefault="00187B37" w:rsidP="00097907">
      <w:pPr>
        <w:pStyle w:val="Paragraphedeliste"/>
        <w:numPr>
          <w:ilvl w:val="0"/>
          <w:numId w:val="49"/>
        </w:numPr>
        <w:jc w:val="both"/>
        <w:rPr>
          <w:rFonts w:cs="Arial"/>
          <w:color w:val="000000" w:themeColor="text1"/>
        </w:rPr>
      </w:pPr>
      <w:r w:rsidRPr="001C3DFE">
        <w:rPr>
          <w:rFonts w:cs="Arial"/>
          <w:b/>
          <w:bCs/>
          <w:color w:val="000000" w:themeColor="text1"/>
        </w:rPr>
        <w:t>Poste 2 :</w:t>
      </w:r>
      <w:r w:rsidRPr="001C3DFE">
        <w:rPr>
          <w:rFonts w:cs="Arial"/>
          <w:color w:val="000000" w:themeColor="text1"/>
        </w:rPr>
        <w:t xml:space="preserve"> prestations </w:t>
      </w:r>
      <w:r w:rsidR="00117E2E" w:rsidRPr="001C3DFE">
        <w:rPr>
          <w:rFonts w:cs="Arial"/>
          <w:color w:val="000000" w:themeColor="text1"/>
        </w:rPr>
        <w:t>de maintenance curative</w:t>
      </w:r>
      <w:r w:rsidRPr="001C3DFE">
        <w:rPr>
          <w:rFonts w:cs="Arial"/>
          <w:color w:val="000000" w:themeColor="text1"/>
        </w:rPr>
        <w:t xml:space="preserve"> (prestations unitaires déclenchées par </w:t>
      </w:r>
      <w:r w:rsidR="00EB3551" w:rsidRPr="001C3DFE">
        <w:rPr>
          <w:rFonts w:cs="Arial"/>
          <w:color w:val="000000" w:themeColor="text1"/>
        </w:rPr>
        <w:t>bons de commandes</w:t>
      </w:r>
      <w:r w:rsidRPr="001C3DFE">
        <w:rPr>
          <w:rFonts w:cs="Arial"/>
          <w:color w:val="000000" w:themeColor="text1"/>
        </w:rPr>
        <w:t xml:space="preserve"> successifs à la survenance du besoin)</w:t>
      </w:r>
      <w:r w:rsidR="00110D46" w:rsidRPr="001C3DFE">
        <w:rPr>
          <w:rFonts w:cs="Arial"/>
          <w:color w:val="000000" w:themeColor="text1"/>
        </w:rPr>
        <w:t>.</w:t>
      </w:r>
    </w:p>
    <w:p w14:paraId="0CABEDB9" w14:textId="77777777" w:rsidR="00811E1C" w:rsidRPr="006B4200" w:rsidRDefault="00811E1C" w:rsidP="007F024B">
      <w:pPr>
        <w:pStyle w:val="Titre1"/>
        <w:ind w:left="426" w:hanging="426"/>
        <w:rPr>
          <w:rFonts w:cs="Arial"/>
          <w:color w:val="000000" w:themeColor="text1"/>
        </w:rPr>
      </w:pPr>
      <w:bookmarkStart w:id="3" w:name="_Ref50981090"/>
      <w:bookmarkStart w:id="4" w:name="_Toc156483577"/>
      <w:bookmarkStart w:id="5" w:name="_Toc204349205"/>
      <w:r w:rsidRPr="006B4200">
        <w:rPr>
          <w:rFonts w:cs="Arial"/>
          <w:color w:val="000000" w:themeColor="text1"/>
        </w:rPr>
        <w:t>DOCUMENTS APPLICABLES</w:t>
      </w:r>
      <w:bookmarkEnd w:id="3"/>
      <w:bookmarkEnd w:id="4"/>
      <w:bookmarkEnd w:id="5"/>
    </w:p>
    <w:p w14:paraId="537AD62C" w14:textId="7B381E68" w:rsidR="005E1FF2" w:rsidRPr="006B4200" w:rsidRDefault="005E1FF2" w:rsidP="005E1FF2">
      <w:pPr>
        <w:spacing w:after="240"/>
        <w:jc w:val="both"/>
        <w:rPr>
          <w:rFonts w:ascii="Arial" w:hAnsi="Arial" w:cs="Arial"/>
          <w:color w:val="000000" w:themeColor="text1"/>
          <w:sz w:val="22"/>
          <w:szCs w:val="22"/>
        </w:rPr>
      </w:pPr>
      <w:r w:rsidRPr="006B4200">
        <w:rPr>
          <w:rFonts w:ascii="Arial" w:hAnsi="Arial" w:cs="Arial"/>
          <w:color w:val="000000" w:themeColor="text1"/>
          <w:sz w:val="22"/>
          <w:szCs w:val="22"/>
        </w:rPr>
        <w:t xml:space="preserve">Dans la mesure où leurs dispositions ne sont pas contraires à celles du présent </w:t>
      </w:r>
      <w:r w:rsidR="002A1393" w:rsidRPr="006B4200">
        <w:rPr>
          <w:rFonts w:ascii="Arial" w:hAnsi="Arial" w:cs="Arial"/>
          <w:color w:val="000000" w:themeColor="text1"/>
          <w:sz w:val="22"/>
          <w:szCs w:val="22"/>
        </w:rPr>
        <w:t>marché</w:t>
      </w:r>
      <w:r w:rsidRPr="006B4200">
        <w:rPr>
          <w:rFonts w:ascii="Arial" w:hAnsi="Arial" w:cs="Arial"/>
          <w:color w:val="000000" w:themeColor="text1"/>
          <w:sz w:val="22"/>
          <w:szCs w:val="22"/>
        </w:rPr>
        <w:t>, les documents ci-après sont applicables par ordre de priorité décroissante :</w:t>
      </w:r>
    </w:p>
    <w:p w14:paraId="4CDA278F" w14:textId="403AA965" w:rsidR="005E1FF2" w:rsidRPr="006B4200" w:rsidRDefault="005E1FF2" w:rsidP="007821FA">
      <w:pPr>
        <w:numPr>
          <w:ilvl w:val="0"/>
          <w:numId w:val="5"/>
        </w:numPr>
        <w:spacing w:line="276" w:lineRule="auto"/>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le</w:t>
      </w:r>
      <w:proofErr w:type="gramEnd"/>
      <w:r w:rsidRPr="006B4200">
        <w:rPr>
          <w:rFonts w:ascii="Arial" w:hAnsi="Arial" w:cs="Arial"/>
          <w:color w:val="000000" w:themeColor="text1"/>
          <w:sz w:val="22"/>
          <w:szCs w:val="22"/>
        </w:rPr>
        <w:t xml:space="preserve"> présent Cahier des Clauses Administratives Particulières</w:t>
      </w:r>
      <w:r w:rsidR="001D4BCB" w:rsidRPr="006B4200">
        <w:rPr>
          <w:rFonts w:ascii="Arial" w:hAnsi="Arial" w:cs="Arial"/>
          <w:color w:val="000000" w:themeColor="text1"/>
          <w:sz w:val="22"/>
          <w:szCs w:val="22"/>
        </w:rPr>
        <w:t xml:space="preserve"> (CCAP)</w:t>
      </w:r>
      <w:r w:rsidRPr="006B4200">
        <w:rPr>
          <w:rFonts w:ascii="Arial" w:hAnsi="Arial" w:cs="Arial"/>
          <w:color w:val="000000" w:themeColor="text1"/>
          <w:sz w:val="22"/>
          <w:szCs w:val="22"/>
        </w:rPr>
        <w:t xml:space="preserve">, </w:t>
      </w:r>
    </w:p>
    <w:p w14:paraId="682C7748" w14:textId="6D6C39FF" w:rsidR="005E1FF2" w:rsidRPr="006B4200" w:rsidRDefault="005E1FF2" w:rsidP="007821FA">
      <w:pPr>
        <w:numPr>
          <w:ilvl w:val="0"/>
          <w:numId w:val="5"/>
        </w:numPr>
        <w:spacing w:line="276" w:lineRule="auto"/>
        <w:jc w:val="both"/>
        <w:rPr>
          <w:rFonts w:ascii="Arial" w:hAnsi="Arial" w:cs="Arial"/>
          <w:color w:val="000000" w:themeColor="text1"/>
          <w:sz w:val="22"/>
          <w:szCs w:val="22"/>
        </w:rPr>
      </w:pPr>
      <w:bookmarkStart w:id="6" w:name="_Hlk138144243"/>
      <w:proofErr w:type="gramStart"/>
      <w:r w:rsidRPr="006B4200">
        <w:rPr>
          <w:rFonts w:ascii="Arial" w:hAnsi="Arial" w:cs="Arial"/>
          <w:color w:val="000000" w:themeColor="text1"/>
          <w:sz w:val="22"/>
          <w:szCs w:val="22"/>
        </w:rPr>
        <w:t>le</w:t>
      </w:r>
      <w:proofErr w:type="gramEnd"/>
      <w:r w:rsidRPr="006B4200">
        <w:rPr>
          <w:rFonts w:ascii="Arial" w:hAnsi="Arial" w:cs="Arial"/>
          <w:color w:val="000000" w:themeColor="text1"/>
          <w:sz w:val="22"/>
          <w:szCs w:val="22"/>
        </w:rPr>
        <w:t xml:space="preserve"> Cahier des Clauses Administratives Générales applicables aux marchés publics de </w:t>
      </w:r>
      <w:r w:rsidR="0091255B" w:rsidRPr="006B4200">
        <w:rPr>
          <w:rFonts w:ascii="Arial" w:hAnsi="Arial" w:cs="Arial"/>
          <w:color w:val="000000" w:themeColor="text1"/>
          <w:sz w:val="22"/>
          <w:szCs w:val="22"/>
        </w:rPr>
        <w:t>Fournitures Courantes et Services</w:t>
      </w:r>
      <w:r w:rsidRPr="006B4200">
        <w:rPr>
          <w:rFonts w:ascii="Arial" w:hAnsi="Arial" w:cs="Arial"/>
          <w:color w:val="000000" w:themeColor="text1"/>
          <w:sz w:val="22"/>
          <w:szCs w:val="22"/>
        </w:rPr>
        <w:t xml:space="preserve"> (CCAG</w:t>
      </w:r>
      <w:r w:rsidR="00AA797B" w:rsidRPr="006B4200">
        <w:rPr>
          <w:rFonts w:ascii="Arial" w:hAnsi="Arial" w:cs="Arial"/>
          <w:color w:val="000000" w:themeColor="text1"/>
          <w:sz w:val="22"/>
          <w:szCs w:val="22"/>
        </w:rPr>
        <w:t xml:space="preserve"> </w:t>
      </w:r>
      <w:r w:rsidR="0091255B" w:rsidRPr="006B4200">
        <w:rPr>
          <w:rFonts w:ascii="Arial" w:hAnsi="Arial" w:cs="Arial"/>
          <w:color w:val="000000" w:themeColor="text1"/>
          <w:sz w:val="22"/>
          <w:szCs w:val="22"/>
        </w:rPr>
        <w:t>FCS</w:t>
      </w:r>
      <w:r w:rsidRPr="006B4200">
        <w:rPr>
          <w:rFonts w:ascii="Arial" w:hAnsi="Arial" w:cs="Arial"/>
          <w:color w:val="000000" w:themeColor="text1"/>
          <w:sz w:val="22"/>
          <w:szCs w:val="22"/>
        </w:rPr>
        <w:t xml:space="preserve">) </w:t>
      </w:r>
      <w:r w:rsidR="00E464AA" w:rsidRPr="006B4200">
        <w:rPr>
          <w:rFonts w:ascii="Arial" w:hAnsi="Arial" w:cs="Arial"/>
          <w:color w:val="000000" w:themeColor="text1"/>
          <w:sz w:val="22"/>
          <w:szCs w:val="22"/>
        </w:rPr>
        <w:t xml:space="preserve">en vigueur à la date de signature </w:t>
      </w:r>
      <w:r w:rsidR="002A1393" w:rsidRPr="006B4200">
        <w:rPr>
          <w:rFonts w:ascii="Arial" w:hAnsi="Arial" w:cs="Arial"/>
          <w:color w:val="000000" w:themeColor="text1"/>
          <w:sz w:val="22"/>
          <w:szCs w:val="22"/>
        </w:rPr>
        <w:t>du marché</w:t>
      </w:r>
      <w:r w:rsidRPr="006B4200">
        <w:rPr>
          <w:rFonts w:ascii="Arial" w:hAnsi="Arial" w:cs="Arial"/>
          <w:color w:val="000000" w:themeColor="text1"/>
          <w:sz w:val="22"/>
          <w:szCs w:val="22"/>
        </w:rPr>
        <w:t>,</w:t>
      </w:r>
      <w:bookmarkEnd w:id="6"/>
    </w:p>
    <w:p w14:paraId="2BC63B52" w14:textId="1C386A1E" w:rsidR="005E1FF2" w:rsidRPr="006B4200" w:rsidRDefault="005E1FF2" w:rsidP="007821FA">
      <w:pPr>
        <w:numPr>
          <w:ilvl w:val="0"/>
          <w:numId w:val="5"/>
        </w:numPr>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le</w:t>
      </w:r>
      <w:proofErr w:type="gramEnd"/>
      <w:r w:rsidRPr="006B4200">
        <w:rPr>
          <w:rFonts w:ascii="Arial" w:hAnsi="Arial" w:cs="Arial"/>
          <w:color w:val="000000" w:themeColor="text1"/>
          <w:sz w:val="22"/>
          <w:szCs w:val="22"/>
        </w:rPr>
        <w:t xml:space="preserve"> Cahier des Clauses Techniques Particulières (CCTP) référencé </w:t>
      </w:r>
      <w:r w:rsidR="002E7857" w:rsidRPr="006B4200">
        <w:rPr>
          <w:rFonts w:ascii="Arial" w:hAnsi="Arial" w:cs="Arial"/>
          <w:color w:val="000000" w:themeColor="text1"/>
          <w:sz w:val="22"/>
          <w:szCs w:val="22"/>
        </w:rPr>
        <w:t>AI-BAT-CCTP-P-</w:t>
      </w:r>
      <w:r w:rsidR="006B4200" w:rsidRPr="006B4200">
        <w:rPr>
          <w:rFonts w:ascii="Arial" w:hAnsi="Arial" w:cs="Arial"/>
          <w:color w:val="000000" w:themeColor="text1"/>
          <w:sz w:val="22"/>
          <w:szCs w:val="22"/>
        </w:rPr>
        <w:t>1710</w:t>
      </w:r>
      <w:r w:rsidRPr="006B4200">
        <w:rPr>
          <w:rFonts w:ascii="Arial" w:hAnsi="Arial" w:cs="Arial"/>
          <w:color w:val="000000" w:themeColor="text1"/>
          <w:sz w:val="22"/>
          <w:szCs w:val="22"/>
        </w:rPr>
        <w:t>, </w:t>
      </w:r>
    </w:p>
    <w:p w14:paraId="60B0A0EA" w14:textId="5F6E8253" w:rsidR="005E1FF2" w:rsidRPr="006B4200" w:rsidRDefault="005E1FF2" w:rsidP="007821FA">
      <w:pPr>
        <w:numPr>
          <w:ilvl w:val="0"/>
          <w:numId w:val="5"/>
        </w:numPr>
        <w:jc w:val="both"/>
        <w:rPr>
          <w:rFonts w:ascii="Arial" w:hAnsi="Arial" w:cs="Arial"/>
          <w:color w:val="000000" w:themeColor="text1"/>
          <w:sz w:val="22"/>
          <w:szCs w:val="22"/>
        </w:rPr>
      </w:pPr>
      <w:proofErr w:type="gramStart"/>
      <w:r w:rsidRPr="006B4200">
        <w:rPr>
          <w:rFonts w:ascii="Arial" w:hAnsi="Arial" w:cs="Arial"/>
          <w:bCs/>
          <w:color w:val="000000" w:themeColor="text1"/>
          <w:sz w:val="22"/>
          <w:szCs w:val="22"/>
        </w:rPr>
        <w:t>le</w:t>
      </w:r>
      <w:proofErr w:type="gramEnd"/>
      <w:r w:rsidRPr="006B4200">
        <w:rPr>
          <w:rFonts w:ascii="Arial" w:hAnsi="Arial" w:cs="Arial"/>
          <w:bCs/>
          <w:color w:val="000000" w:themeColor="text1"/>
          <w:sz w:val="22"/>
          <w:szCs w:val="22"/>
        </w:rPr>
        <w:t xml:space="preserve"> règlement intérieur du Synchrotron SOLEIL (édition du 1er mai 2014),</w:t>
      </w:r>
    </w:p>
    <w:p w14:paraId="69AF73B0" w14:textId="362A1D26" w:rsidR="002A48AB" w:rsidRPr="006B4200" w:rsidRDefault="002A48AB" w:rsidP="002A48AB">
      <w:pPr>
        <w:numPr>
          <w:ilvl w:val="0"/>
          <w:numId w:val="5"/>
        </w:numPr>
        <w:ind w:left="1208" w:hanging="357"/>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le</w:t>
      </w:r>
      <w:proofErr w:type="gramEnd"/>
      <w:r w:rsidRPr="006B4200">
        <w:rPr>
          <w:rFonts w:ascii="Arial" w:hAnsi="Arial" w:cs="Arial"/>
          <w:color w:val="000000" w:themeColor="text1"/>
          <w:sz w:val="22"/>
          <w:szCs w:val="22"/>
        </w:rPr>
        <w:t xml:space="preserve"> protocole de sécurité de SOLEIL référence DIR-SEC-CR-P-7178-Protocole-de-securite,</w:t>
      </w:r>
    </w:p>
    <w:p w14:paraId="731A15B5" w14:textId="691BCCC4" w:rsidR="005E1FF2" w:rsidRPr="006B4200" w:rsidRDefault="005E1FF2" w:rsidP="007821FA">
      <w:pPr>
        <w:numPr>
          <w:ilvl w:val="0"/>
          <w:numId w:val="5"/>
        </w:numPr>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la</w:t>
      </w:r>
      <w:proofErr w:type="gramEnd"/>
      <w:r w:rsidRPr="006B4200">
        <w:rPr>
          <w:rFonts w:ascii="Arial" w:hAnsi="Arial" w:cs="Arial"/>
          <w:color w:val="000000" w:themeColor="text1"/>
          <w:sz w:val="22"/>
          <w:szCs w:val="22"/>
        </w:rPr>
        <w:t xml:space="preserve"> proposition</w:t>
      </w:r>
      <w:r w:rsidR="00187B37" w:rsidRPr="006B4200">
        <w:rPr>
          <w:rFonts w:ascii="Arial" w:hAnsi="Arial" w:cs="Arial"/>
          <w:color w:val="000000" w:themeColor="text1"/>
          <w:sz w:val="22"/>
          <w:szCs w:val="22"/>
        </w:rPr>
        <w:t xml:space="preserve"> technique (selon cadre de réponse CRT_2025-04</w:t>
      </w:r>
      <w:r w:rsidR="006B4200" w:rsidRPr="006B4200">
        <w:rPr>
          <w:rFonts w:ascii="Arial" w:hAnsi="Arial" w:cs="Arial"/>
          <w:color w:val="000000" w:themeColor="text1"/>
          <w:sz w:val="22"/>
          <w:szCs w:val="22"/>
        </w:rPr>
        <w:t>8</w:t>
      </w:r>
      <w:r w:rsidR="00187B37" w:rsidRPr="006B4200">
        <w:rPr>
          <w:rFonts w:ascii="Arial" w:hAnsi="Arial" w:cs="Arial"/>
          <w:color w:val="000000" w:themeColor="text1"/>
          <w:sz w:val="22"/>
          <w:szCs w:val="22"/>
        </w:rPr>
        <w:t>-BL) et financière (selon DPGF_BPU_ 2025-04</w:t>
      </w:r>
      <w:r w:rsidR="006B4200" w:rsidRPr="006B4200">
        <w:rPr>
          <w:rFonts w:ascii="Arial" w:hAnsi="Arial" w:cs="Arial"/>
          <w:color w:val="000000" w:themeColor="text1"/>
          <w:sz w:val="22"/>
          <w:szCs w:val="22"/>
        </w:rPr>
        <w:t>8</w:t>
      </w:r>
      <w:r w:rsidR="00187B37" w:rsidRPr="006B4200">
        <w:rPr>
          <w:rFonts w:ascii="Arial" w:hAnsi="Arial" w:cs="Arial"/>
          <w:color w:val="000000" w:themeColor="text1"/>
          <w:sz w:val="22"/>
          <w:szCs w:val="22"/>
        </w:rPr>
        <w:t>-BL)</w:t>
      </w:r>
      <w:r w:rsidRPr="006B4200">
        <w:rPr>
          <w:rFonts w:ascii="Arial" w:hAnsi="Arial" w:cs="Arial"/>
          <w:color w:val="000000" w:themeColor="text1"/>
          <w:sz w:val="22"/>
          <w:szCs w:val="22"/>
        </w:rPr>
        <w:t xml:space="preserve"> du Titulair</w:t>
      </w:r>
      <w:r w:rsidR="00187B37" w:rsidRPr="006B4200">
        <w:rPr>
          <w:rFonts w:ascii="Arial" w:hAnsi="Arial" w:cs="Arial"/>
          <w:color w:val="000000" w:themeColor="text1"/>
          <w:sz w:val="22"/>
          <w:szCs w:val="22"/>
        </w:rPr>
        <w:t>e</w:t>
      </w:r>
      <w:r w:rsidRPr="006B4200">
        <w:rPr>
          <w:rFonts w:ascii="Arial" w:hAnsi="Arial" w:cs="Arial"/>
          <w:color w:val="000000" w:themeColor="text1"/>
          <w:sz w:val="22"/>
          <w:szCs w:val="22"/>
        </w:rPr>
        <w:t>,</w:t>
      </w:r>
    </w:p>
    <w:p w14:paraId="4ABFC5C0" w14:textId="5D1FB838" w:rsidR="005E1FF2" w:rsidRPr="006B4200" w:rsidRDefault="00187B37" w:rsidP="0089131D">
      <w:pPr>
        <w:numPr>
          <w:ilvl w:val="0"/>
          <w:numId w:val="5"/>
        </w:numPr>
        <w:ind w:left="1208" w:hanging="357"/>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les</w:t>
      </w:r>
      <w:proofErr w:type="gramEnd"/>
      <w:r w:rsidRPr="006B4200">
        <w:rPr>
          <w:rFonts w:ascii="Arial" w:hAnsi="Arial" w:cs="Arial"/>
          <w:color w:val="000000" w:themeColor="text1"/>
          <w:sz w:val="22"/>
          <w:szCs w:val="22"/>
        </w:rPr>
        <w:t xml:space="preserve"> </w:t>
      </w:r>
      <w:r w:rsidR="0003680C" w:rsidRPr="006B4200">
        <w:rPr>
          <w:rFonts w:ascii="Arial" w:hAnsi="Arial" w:cs="Arial"/>
          <w:color w:val="000000" w:themeColor="text1"/>
          <w:sz w:val="22"/>
          <w:szCs w:val="22"/>
        </w:rPr>
        <w:t>bons de commande</w:t>
      </w:r>
      <w:r w:rsidRPr="006B4200">
        <w:rPr>
          <w:rFonts w:ascii="Arial" w:hAnsi="Arial" w:cs="Arial"/>
          <w:color w:val="000000" w:themeColor="text1"/>
          <w:sz w:val="22"/>
          <w:szCs w:val="22"/>
        </w:rPr>
        <w:t xml:space="preserve"> émis au titre du présent </w:t>
      </w:r>
      <w:r w:rsidR="002A1393" w:rsidRPr="006B4200">
        <w:rPr>
          <w:rFonts w:ascii="Arial" w:hAnsi="Arial" w:cs="Arial"/>
          <w:color w:val="000000" w:themeColor="text1"/>
          <w:sz w:val="22"/>
          <w:szCs w:val="22"/>
        </w:rPr>
        <w:t>marché</w:t>
      </w:r>
      <w:r w:rsidR="00C96534" w:rsidRPr="006B4200">
        <w:rPr>
          <w:rFonts w:ascii="Arial" w:hAnsi="Arial" w:cs="Arial"/>
          <w:color w:val="000000" w:themeColor="text1"/>
          <w:sz w:val="22"/>
          <w:szCs w:val="22"/>
        </w:rPr>
        <w:t>,</w:t>
      </w:r>
    </w:p>
    <w:p w14:paraId="29F7F4F7" w14:textId="27AF9509" w:rsidR="00C96534" w:rsidRPr="006B4200" w:rsidRDefault="00C96534" w:rsidP="00C41870">
      <w:pPr>
        <w:numPr>
          <w:ilvl w:val="0"/>
          <w:numId w:val="5"/>
        </w:numPr>
        <w:ind w:left="1208" w:hanging="357"/>
        <w:jc w:val="both"/>
        <w:rPr>
          <w:rFonts w:ascii="Arial" w:hAnsi="Arial" w:cs="Arial"/>
          <w:color w:val="000000" w:themeColor="text1"/>
          <w:sz w:val="22"/>
          <w:szCs w:val="22"/>
        </w:rPr>
      </w:pPr>
      <w:proofErr w:type="gramStart"/>
      <w:r w:rsidRPr="006B4200">
        <w:rPr>
          <w:rFonts w:ascii="Arial" w:hAnsi="Arial" w:cs="Arial"/>
          <w:color w:val="000000" w:themeColor="text1"/>
          <w:sz w:val="22"/>
          <w:szCs w:val="22"/>
        </w:rPr>
        <w:t>le</w:t>
      </w:r>
      <w:proofErr w:type="gramEnd"/>
      <w:r w:rsidRPr="006B4200">
        <w:rPr>
          <w:rFonts w:ascii="Arial" w:hAnsi="Arial" w:cs="Arial"/>
          <w:color w:val="000000" w:themeColor="text1"/>
          <w:sz w:val="22"/>
          <w:szCs w:val="22"/>
        </w:rPr>
        <w:t xml:space="preserve"> cas échéant, les actes spéciaux de sous-traitance et leurs éventuels actes modificatifs, postérieurs à la notification </w:t>
      </w:r>
      <w:r w:rsidR="002A1393" w:rsidRPr="006B4200">
        <w:rPr>
          <w:rFonts w:ascii="Arial" w:hAnsi="Arial" w:cs="Arial"/>
          <w:color w:val="000000" w:themeColor="text1"/>
          <w:sz w:val="22"/>
          <w:szCs w:val="22"/>
        </w:rPr>
        <w:t>du marché</w:t>
      </w:r>
      <w:r w:rsidR="002A48AB" w:rsidRPr="006B4200">
        <w:rPr>
          <w:rFonts w:ascii="Arial" w:hAnsi="Arial" w:cs="Arial"/>
          <w:color w:val="000000" w:themeColor="text1"/>
          <w:sz w:val="22"/>
          <w:szCs w:val="22"/>
        </w:rPr>
        <w:t>.</w:t>
      </w:r>
    </w:p>
    <w:p w14:paraId="25AB42B0" w14:textId="77777777" w:rsidR="002A48AB" w:rsidRPr="00F3411C" w:rsidRDefault="002A48AB" w:rsidP="002A48AB">
      <w:pPr>
        <w:ind w:left="1208"/>
        <w:jc w:val="both"/>
        <w:rPr>
          <w:rFonts w:ascii="Arial" w:hAnsi="Arial" w:cs="Arial"/>
          <w:color w:val="EE0000"/>
          <w:sz w:val="22"/>
          <w:szCs w:val="22"/>
        </w:rPr>
      </w:pPr>
    </w:p>
    <w:p w14:paraId="3D7F0A00" w14:textId="58EA2F65" w:rsidR="005E1FF2" w:rsidRPr="00D0248D" w:rsidRDefault="005E1FF2" w:rsidP="005E1FF2">
      <w:pPr>
        <w:jc w:val="both"/>
        <w:rPr>
          <w:rFonts w:ascii="Arial" w:eastAsia="Times New Roman" w:hAnsi="Arial" w:cs="Arial"/>
          <w:color w:val="000000" w:themeColor="text1"/>
          <w:sz w:val="22"/>
          <w:szCs w:val="22"/>
          <w:lang w:eastAsia="fr-FR"/>
        </w:rPr>
      </w:pPr>
      <w:r w:rsidRPr="00D0248D">
        <w:rPr>
          <w:rFonts w:ascii="Arial" w:eastAsia="Times New Roman" w:hAnsi="Arial" w:cs="Arial"/>
          <w:color w:val="000000" w:themeColor="text1"/>
          <w:sz w:val="22"/>
          <w:szCs w:val="22"/>
          <w:lang w:eastAsia="fr-FR"/>
        </w:rPr>
        <w:t xml:space="preserve">En cas de contradiction entre les stipulations des pièces contractuelles </w:t>
      </w:r>
      <w:r w:rsidR="002A1393" w:rsidRPr="00D0248D">
        <w:rPr>
          <w:rFonts w:ascii="Arial" w:eastAsia="Times New Roman" w:hAnsi="Arial" w:cs="Arial"/>
          <w:color w:val="000000" w:themeColor="text1"/>
          <w:sz w:val="22"/>
          <w:szCs w:val="22"/>
          <w:lang w:eastAsia="fr-FR"/>
        </w:rPr>
        <w:t>du marché</w:t>
      </w:r>
      <w:r w:rsidRPr="00D0248D">
        <w:rPr>
          <w:rFonts w:ascii="Arial" w:eastAsia="Times New Roman" w:hAnsi="Arial" w:cs="Arial"/>
          <w:color w:val="000000" w:themeColor="text1"/>
          <w:sz w:val="22"/>
          <w:szCs w:val="22"/>
          <w:lang w:eastAsia="fr-FR"/>
        </w:rPr>
        <w:t>, elles prévalent dans l’ordre susmentionné.</w:t>
      </w:r>
    </w:p>
    <w:p w14:paraId="4DAF66A2" w14:textId="05D373E9" w:rsidR="005E1FF2" w:rsidRPr="00D0248D" w:rsidRDefault="005E1FF2" w:rsidP="005E1FF2">
      <w:pPr>
        <w:jc w:val="both"/>
        <w:rPr>
          <w:rFonts w:ascii="Arial" w:eastAsia="Times New Roman" w:hAnsi="Arial" w:cs="Arial"/>
          <w:color w:val="000000" w:themeColor="text1"/>
          <w:sz w:val="22"/>
          <w:szCs w:val="22"/>
          <w:lang w:eastAsia="fr-FR"/>
        </w:rPr>
      </w:pPr>
      <w:r w:rsidRPr="00D0248D">
        <w:rPr>
          <w:rFonts w:ascii="Arial" w:eastAsia="Times New Roman" w:hAnsi="Arial" w:cs="Arial"/>
          <w:color w:val="000000" w:themeColor="text1"/>
          <w:sz w:val="22"/>
          <w:szCs w:val="22"/>
          <w:lang w:eastAsia="fr-FR"/>
        </w:rPr>
        <w:t xml:space="preserve">Toute clause portée dans les conditions générales de vente, catalogues, barèmes ou documentation quelconques produits par le </w:t>
      </w:r>
      <w:r w:rsidR="0003680C" w:rsidRPr="00D0248D">
        <w:rPr>
          <w:rFonts w:ascii="Arial" w:eastAsia="Times New Roman" w:hAnsi="Arial" w:cs="Arial"/>
          <w:color w:val="000000" w:themeColor="text1"/>
          <w:sz w:val="22"/>
          <w:szCs w:val="22"/>
          <w:lang w:eastAsia="fr-FR"/>
        </w:rPr>
        <w:t>T</w:t>
      </w:r>
      <w:r w:rsidRPr="00D0248D">
        <w:rPr>
          <w:rFonts w:ascii="Arial" w:eastAsia="Times New Roman" w:hAnsi="Arial" w:cs="Arial"/>
          <w:color w:val="000000" w:themeColor="text1"/>
          <w:sz w:val="22"/>
          <w:szCs w:val="22"/>
          <w:lang w:eastAsia="fr-FR"/>
        </w:rPr>
        <w:t xml:space="preserve">itulaire et contraire aux dispositions des pièces constitutives </w:t>
      </w:r>
      <w:r w:rsidR="002A1393" w:rsidRPr="00D0248D">
        <w:rPr>
          <w:rFonts w:ascii="Arial" w:eastAsia="Times New Roman" w:hAnsi="Arial" w:cs="Arial"/>
          <w:color w:val="000000" w:themeColor="text1"/>
          <w:sz w:val="22"/>
          <w:szCs w:val="22"/>
          <w:lang w:eastAsia="fr-FR"/>
        </w:rPr>
        <w:t>du marché</w:t>
      </w:r>
      <w:r w:rsidRPr="00D0248D">
        <w:rPr>
          <w:rFonts w:ascii="Arial" w:eastAsia="Times New Roman" w:hAnsi="Arial" w:cs="Arial"/>
          <w:color w:val="000000" w:themeColor="text1"/>
          <w:sz w:val="22"/>
          <w:szCs w:val="22"/>
          <w:lang w:eastAsia="fr-FR"/>
        </w:rPr>
        <w:t xml:space="preserve"> est réputée non écrite.</w:t>
      </w:r>
    </w:p>
    <w:p w14:paraId="5D013D60" w14:textId="5A3B80B4" w:rsidR="005E1FF2" w:rsidRPr="00D0248D" w:rsidRDefault="005E1FF2" w:rsidP="005E1FF2">
      <w:pPr>
        <w:jc w:val="both"/>
        <w:rPr>
          <w:rFonts w:ascii="Arial" w:eastAsia="Times New Roman" w:hAnsi="Arial" w:cs="Arial"/>
          <w:color w:val="000000" w:themeColor="text1"/>
          <w:sz w:val="22"/>
          <w:szCs w:val="22"/>
          <w:lang w:eastAsia="fr-FR"/>
        </w:rPr>
      </w:pPr>
      <w:r w:rsidRPr="00D0248D">
        <w:rPr>
          <w:rFonts w:ascii="Arial" w:eastAsia="Times New Roman" w:hAnsi="Arial" w:cs="Arial"/>
          <w:color w:val="000000" w:themeColor="text1"/>
          <w:sz w:val="22"/>
          <w:szCs w:val="22"/>
          <w:lang w:eastAsia="fr-FR"/>
        </w:rPr>
        <w:t>Le CCAG</w:t>
      </w:r>
      <w:r w:rsidR="00526FFB" w:rsidRPr="00D0248D">
        <w:rPr>
          <w:rFonts w:ascii="Arial" w:eastAsia="Times New Roman" w:hAnsi="Arial" w:cs="Arial"/>
          <w:color w:val="000000" w:themeColor="text1"/>
          <w:sz w:val="22"/>
          <w:szCs w:val="22"/>
          <w:lang w:eastAsia="fr-FR"/>
        </w:rPr>
        <w:t xml:space="preserve"> </w:t>
      </w:r>
      <w:r w:rsidR="009D522C" w:rsidRPr="00D0248D">
        <w:rPr>
          <w:rFonts w:ascii="Arial" w:eastAsia="Times New Roman" w:hAnsi="Arial" w:cs="Arial"/>
          <w:color w:val="000000" w:themeColor="text1"/>
          <w:sz w:val="22"/>
          <w:szCs w:val="22"/>
          <w:lang w:eastAsia="fr-FR"/>
        </w:rPr>
        <w:t>FCS</w:t>
      </w:r>
      <w:r w:rsidRPr="00D0248D">
        <w:rPr>
          <w:rFonts w:ascii="Arial" w:eastAsia="Times New Roman" w:hAnsi="Arial" w:cs="Arial"/>
          <w:color w:val="000000" w:themeColor="text1"/>
          <w:sz w:val="22"/>
          <w:szCs w:val="22"/>
          <w:lang w:eastAsia="fr-FR"/>
        </w:rPr>
        <w:t xml:space="preserve"> est réputé connu du Titulaire. Il n’est pas matériellement joint aux pièces </w:t>
      </w:r>
      <w:r w:rsidR="002A1393" w:rsidRPr="00D0248D">
        <w:rPr>
          <w:rFonts w:ascii="Arial" w:eastAsia="Times New Roman" w:hAnsi="Arial" w:cs="Arial"/>
          <w:color w:val="000000" w:themeColor="text1"/>
          <w:sz w:val="22"/>
          <w:szCs w:val="22"/>
          <w:lang w:eastAsia="fr-FR"/>
        </w:rPr>
        <w:t>du marché</w:t>
      </w:r>
      <w:r w:rsidRPr="00D0248D">
        <w:rPr>
          <w:rFonts w:ascii="Arial" w:eastAsia="Times New Roman" w:hAnsi="Arial" w:cs="Arial"/>
          <w:color w:val="000000" w:themeColor="text1"/>
          <w:sz w:val="22"/>
          <w:szCs w:val="22"/>
          <w:lang w:eastAsia="fr-FR"/>
        </w:rPr>
        <w:t xml:space="preserve"> mais il est disponible sur le site Internet Légifrance à l’adresse suivante :</w:t>
      </w:r>
    </w:p>
    <w:p w14:paraId="164C1D37" w14:textId="12A397F0" w:rsidR="0086680A" w:rsidRPr="00D0248D" w:rsidRDefault="00F20827" w:rsidP="005E1FF2">
      <w:pPr>
        <w:spacing w:after="240"/>
        <w:jc w:val="both"/>
        <w:rPr>
          <w:rFonts w:ascii="Arial" w:eastAsia="Times New Roman" w:hAnsi="Arial" w:cs="Arial"/>
          <w:color w:val="000000" w:themeColor="text1"/>
          <w:sz w:val="22"/>
          <w:szCs w:val="22"/>
          <w:lang w:eastAsia="fr-FR"/>
        </w:rPr>
      </w:pPr>
      <w:hyperlink r:id="rId8" w:history="1">
        <w:r w:rsidRPr="00D0248D">
          <w:rPr>
            <w:rStyle w:val="Lienhypertexte"/>
            <w:rFonts w:eastAsia="Times New Roman" w:cs="Arial"/>
            <w:color w:val="000000" w:themeColor="text1"/>
            <w:sz w:val="22"/>
            <w:szCs w:val="22"/>
            <w:lang w:eastAsia="fr-FR"/>
          </w:rPr>
          <w:t>https://www.legifrance.gouv.fr/loda/id/JORFTEXT000043310689/2021-04-01/</w:t>
        </w:r>
      </w:hyperlink>
    </w:p>
    <w:p w14:paraId="54829BBF" w14:textId="534E203C" w:rsidR="001E54E6" w:rsidRPr="00D0248D" w:rsidRDefault="001E54E6" w:rsidP="007F024B">
      <w:pPr>
        <w:pStyle w:val="Titre1"/>
        <w:ind w:left="426" w:hanging="426"/>
        <w:rPr>
          <w:rFonts w:cs="Arial"/>
          <w:color w:val="000000" w:themeColor="text1"/>
        </w:rPr>
      </w:pPr>
      <w:bookmarkStart w:id="7" w:name="_Toc204349206"/>
      <w:bookmarkStart w:id="8" w:name="_Toc156483578"/>
      <w:r w:rsidRPr="00D0248D">
        <w:rPr>
          <w:rFonts w:cs="Arial"/>
          <w:color w:val="000000" w:themeColor="text1"/>
        </w:rPr>
        <w:lastRenderedPageBreak/>
        <w:t xml:space="preserve">MONTANT </w:t>
      </w:r>
      <w:r w:rsidR="002A1393" w:rsidRPr="00D0248D">
        <w:rPr>
          <w:rFonts w:cs="Arial"/>
          <w:color w:val="000000" w:themeColor="text1"/>
        </w:rPr>
        <w:t>DU MARCHE</w:t>
      </w:r>
      <w:bookmarkEnd w:id="7"/>
    </w:p>
    <w:p w14:paraId="726495AC" w14:textId="5D99A462" w:rsidR="001E54E6" w:rsidRPr="00E65F46" w:rsidRDefault="002A1393" w:rsidP="001E54E6">
      <w:pPr>
        <w:rPr>
          <w:rFonts w:ascii="Arial" w:hAnsi="Arial" w:cs="Arial"/>
          <w:color w:val="000000" w:themeColor="text1"/>
          <w:sz w:val="22"/>
          <w:szCs w:val="22"/>
          <w:lang w:eastAsia="en-US"/>
        </w:rPr>
      </w:pPr>
      <w:r w:rsidRPr="00D0248D">
        <w:rPr>
          <w:rFonts w:ascii="Arial" w:hAnsi="Arial" w:cs="Arial"/>
          <w:color w:val="000000" w:themeColor="text1"/>
          <w:sz w:val="22"/>
          <w:szCs w:val="22"/>
          <w:lang w:eastAsia="en-US"/>
        </w:rPr>
        <w:t xml:space="preserve">Le </w:t>
      </w:r>
      <w:r w:rsidRPr="00E65F46">
        <w:rPr>
          <w:rFonts w:ascii="Arial" w:hAnsi="Arial" w:cs="Arial"/>
          <w:color w:val="000000" w:themeColor="text1"/>
          <w:sz w:val="22"/>
          <w:szCs w:val="22"/>
          <w:lang w:eastAsia="en-US"/>
        </w:rPr>
        <w:t>marché</w:t>
      </w:r>
      <w:r w:rsidR="001E54E6" w:rsidRPr="00E65F46">
        <w:rPr>
          <w:rFonts w:ascii="Arial" w:hAnsi="Arial" w:cs="Arial"/>
          <w:color w:val="000000" w:themeColor="text1"/>
          <w:sz w:val="22"/>
          <w:szCs w:val="22"/>
          <w:lang w:eastAsia="en-US"/>
        </w:rPr>
        <w:t xml:space="preserve"> est conclu selon le</w:t>
      </w:r>
      <w:r w:rsidR="009D522C" w:rsidRPr="00E65F46">
        <w:rPr>
          <w:rFonts w:ascii="Arial" w:hAnsi="Arial" w:cs="Arial"/>
          <w:color w:val="000000" w:themeColor="text1"/>
          <w:sz w:val="22"/>
          <w:szCs w:val="22"/>
          <w:lang w:eastAsia="en-US"/>
        </w:rPr>
        <w:t>s</w:t>
      </w:r>
      <w:r w:rsidR="001E54E6" w:rsidRPr="00E65F46">
        <w:rPr>
          <w:rFonts w:ascii="Arial" w:hAnsi="Arial" w:cs="Arial"/>
          <w:color w:val="000000" w:themeColor="text1"/>
          <w:sz w:val="22"/>
          <w:szCs w:val="22"/>
          <w:lang w:eastAsia="en-US"/>
        </w:rPr>
        <w:t xml:space="preserve"> montant</w:t>
      </w:r>
      <w:r w:rsidR="009D522C" w:rsidRPr="00E65F46">
        <w:rPr>
          <w:rFonts w:ascii="Arial" w:hAnsi="Arial" w:cs="Arial"/>
          <w:color w:val="000000" w:themeColor="text1"/>
          <w:sz w:val="22"/>
          <w:szCs w:val="22"/>
          <w:lang w:eastAsia="en-US"/>
        </w:rPr>
        <w:t xml:space="preserve">s </w:t>
      </w:r>
      <w:r w:rsidR="00E464AA" w:rsidRPr="00E65F46">
        <w:rPr>
          <w:rFonts w:ascii="Arial" w:hAnsi="Arial" w:cs="Arial"/>
          <w:color w:val="000000" w:themeColor="text1"/>
          <w:sz w:val="22"/>
          <w:szCs w:val="22"/>
          <w:lang w:eastAsia="en-US"/>
        </w:rPr>
        <w:t>s</w:t>
      </w:r>
      <w:r w:rsidR="001E54E6" w:rsidRPr="00E65F46">
        <w:rPr>
          <w:rFonts w:ascii="Arial" w:hAnsi="Arial" w:cs="Arial"/>
          <w:color w:val="000000" w:themeColor="text1"/>
          <w:sz w:val="22"/>
          <w:szCs w:val="22"/>
          <w:lang w:eastAsia="en-US"/>
        </w:rPr>
        <w:t>uivants</w:t>
      </w:r>
      <w:r w:rsidR="00E464AA" w:rsidRPr="00E65F46">
        <w:rPr>
          <w:rFonts w:ascii="Arial" w:hAnsi="Arial" w:cs="Arial"/>
          <w:color w:val="000000" w:themeColor="text1"/>
          <w:sz w:val="22"/>
          <w:szCs w:val="22"/>
          <w:lang w:eastAsia="en-US"/>
        </w:rPr>
        <w:t xml:space="preserve">, </w:t>
      </w:r>
      <w:r w:rsidR="00E464AA" w:rsidRPr="00E65F46">
        <w:rPr>
          <w:rFonts w:ascii="Arial" w:hAnsi="Arial" w:cs="Arial"/>
          <w:color w:val="000000" w:themeColor="text1"/>
          <w:sz w:val="22"/>
          <w:szCs w:val="22"/>
          <w:u w:val="single"/>
          <w:lang w:eastAsia="en-US"/>
        </w:rPr>
        <w:t>pour chaque période contractuelle</w:t>
      </w:r>
      <w:r w:rsidR="001E54E6" w:rsidRPr="00E65F46">
        <w:rPr>
          <w:rFonts w:ascii="Arial" w:hAnsi="Arial" w:cs="Arial"/>
          <w:color w:val="000000" w:themeColor="text1"/>
          <w:sz w:val="22"/>
          <w:szCs w:val="22"/>
          <w:lang w:eastAsia="en-US"/>
        </w:rPr>
        <w:t xml:space="preserve"> :</w:t>
      </w:r>
    </w:p>
    <w:p w14:paraId="76A6C7C0" w14:textId="2B2D7138" w:rsidR="001E54E6" w:rsidRPr="00E65F46" w:rsidRDefault="001E54E6" w:rsidP="00FE5E36">
      <w:pPr>
        <w:pStyle w:val="Paragraphedeliste"/>
        <w:numPr>
          <w:ilvl w:val="0"/>
          <w:numId w:val="18"/>
        </w:numPr>
        <w:jc w:val="both"/>
        <w:rPr>
          <w:rFonts w:cs="Arial"/>
          <w:color w:val="000000" w:themeColor="text1"/>
        </w:rPr>
      </w:pPr>
      <w:proofErr w:type="gramStart"/>
      <w:r w:rsidRPr="00E65F46">
        <w:rPr>
          <w:rFonts w:cs="Arial"/>
          <w:color w:val="000000" w:themeColor="text1"/>
        </w:rPr>
        <w:t>montant</w:t>
      </w:r>
      <w:proofErr w:type="gramEnd"/>
      <w:r w:rsidRPr="00E65F46">
        <w:rPr>
          <w:rFonts w:cs="Arial"/>
          <w:color w:val="000000" w:themeColor="text1"/>
        </w:rPr>
        <w:t xml:space="preserve"> minimum : </w:t>
      </w:r>
      <w:r w:rsidR="00401E9B" w:rsidRPr="00E65F46">
        <w:rPr>
          <w:rFonts w:cs="Arial"/>
          <w:color w:val="000000" w:themeColor="text1"/>
        </w:rPr>
        <w:t>correspond au montant de la DPGF pour les prestations forfaitaires du poste 1</w:t>
      </w:r>
      <w:r w:rsidRPr="00E65F46">
        <w:rPr>
          <w:rFonts w:cs="Arial"/>
          <w:color w:val="000000" w:themeColor="text1"/>
        </w:rPr>
        <w:t xml:space="preserve"> ;</w:t>
      </w:r>
    </w:p>
    <w:p w14:paraId="7749FD18" w14:textId="5B720925" w:rsidR="001E54E6" w:rsidRPr="00E65F46" w:rsidRDefault="001E54E6" w:rsidP="00FE5E36">
      <w:pPr>
        <w:pStyle w:val="Paragraphedeliste"/>
        <w:numPr>
          <w:ilvl w:val="0"/>
          <w:numId w:val="18"/>
        </w:numPr>
        <w:jc w:val="both"/>
        <w:rPr>
          <w:rFonts w:cs="Arial"/>
          <w:color w:val="000000" w:themeColor="text1"/>
        </w:rPr>
      </w:pPr>
      <w:proofErr w:type="gramStart"/>
      <w:r w:rsidRPr="00E65F46">
        <w:rPr>
          <w:rFonts w:cs="Arial"/>
          <w:color w:val="000000" w:themeColor="text1"/>
        </w:rPr>
        <w:t>montant</w:t>
      </w:r>
      <w:proofErr w:type="gramEnd"/>
      <w:r w:rsidRPr="00E65F46">
        <w:rPr>
          <w:rFonts w:cs="Arial"/>
          <w:color w:val="000000" w:themeColor="text1"/>
        </w:rPr>
        <w:t xml:space="preserve"> maximum : </w:t>
      </w:r>
      <w:r w:rsidR="00E65F46" w:rsidRPr="00E65F46">
        <w:rPr>
          <w:rFonts w:cs="Arial"/>
          <w:color w:val="000000" w:themeColor="text1"/>
        </w:rPr>
        <w:t>35</w:t>
      </w:r>
      <w:r w:rsidRPr="00E65F46">
        <w:rPr>
          <w:rFonts w:cs="Arial"/>
          <w:color w:val="000000" w:themeColor="text1"/>
        </w:rPr>
        <w:t xml:space="preserve"> 000 € HT.</w:t>
      </w:r>
    </w:p>
    <w:p w14:paraId="61C27415" w14:textId="416CC3B6" w:rsidR="001E54E6" w:rsidRPr="009C702C" w:rsidRDefault="001E54E6" w:rsidP="007F024B">
      <w:pPr>
        <w:pStyle w:val="Titre1"/>
        <w:ind w:left="426" w:hanging="426"/>
        <w:rPr>
          <w:rFonts w:cs="Arial"/>
          <w:color w:val="000000" w:themeColor="text1"/>
        </w:rPr>
      </w:pPr>
      <w:bookmarkStart w:id="9" w:name="_Toc204349207"/>
      <w:r w:rsidRPr="009C702C">
        <w:rPr>
          <w:rFonts w:cs="Arial"/>
          <w:color w:val="000000" w:themeColor="text1"/>
        </w:rPr>
        <w:t xml:space="preserve">DUREE </w:t>
      </w:r>
      <w:r w:rsidR="002A1393" w:rsidRPr="009C702C">
        <w:rPr>
          <w:rFonts w:cs="Arial"/>
          <w:color w:val="000000" w:themeColor="text1"/>
        </w:rPr>
        <w:t>DU MARCHE</w:t>
      </w:r>
      <w:bookmarkEnd w:id="9"/>
    </w:p>
    <w:p w14:paraId="177AA65B" w14:textId="4FDBD184"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 xml:space="preserve">La durée du présent </w:t>
      </w:r>
      <w:r w:rsidR="002A1393" w:rsidRPr="009C702C">
        <w:rPr>
          <w:rFonts w:ascii="Arial" w:hAnsi="Arial" w:cs="Arial"/>
          <w:color w:val="000000" w:themeColor="text1"/>
          <w:sz w:val="22"/>
          <w:szCs w:val="22"/>
          <w:lang w:eastAsia="en-US"/>
        </w:rPr>
        <w:t>marché</w:t>
      </w:r>
      <w:r w:rsidRPr="009C702C">
        <w:rPr>
          <w:rFonts w:ascii="Arial" w:hAnsi="Arial" w:cs="Arial"/>
          <w:color w:val="000000" w:themeColor="text1"/>
          <w:sz w:val="22"/>
          <w:szCs w:val="22"/>
          <w:lang w:eastAsia="en-US"/>
        </w:rPr>
        <w:t xml:space="preserve"> est d’un (1) an à compter du 01/</w:t>
      </w:r>
      <w:r w:rsidR="009C702C" w:rsidRPr="009C702C">
        <w:rPr>
          <w:rFonts w:ascii="Arial" w:hAnsi="Arial" w:cs="Arial"/>
          <w:color w:val="000000" w:themeColor="text1"/>
          <w:sz w:val="22"/>
          <w:szCs w:val="22"/>
          <w:lang w:eastAsia="en-US"/>
        </w:rPr>
        <w:t>01</w:t>
      </w:r>
      <w:r w:rsidRPr="009C702C">
        <w:rPr>
          <w:rFonts w:ascii="Arial" w:hAnsi="Arial" w:cs="Arial"/>
          <w:color w:val="000000" w:themeColor="text1"/>
          <w:sz w:val="22"/>
          <w:szCs w:val="22"/>
          <w:lang w:eastAsia="en-US"/>
        </w:rPr>
        <w:t>/202</w:t>
      </w:r>
      <w:r w:rsidR="009C702C" w:rsidRPr="009C702C">
        <w:rPr>
          <w:rFonts w:ascii="Arial" w:hAnsi="Arial" w:cs="Arial"/>
          <w:color w:val="000000" w:themeColor="text1"/>
          <w:sz w:val="22"/>
          <w:szCs w:val="22"/>
          <w:lang w:eastAsia="en-US"/>
        </w:rPr>
        <w:t>6</w:t>
      </w:r>
      <w:r w:rsidRPr="009C702C">
        <w:rPr>
          <w:rFonts w:ascii="Arial" w:hAnsi="Arial" w:cs="Arial"/>
          <w:color w:val="000000" w:themeColor="text1"/>
          <w:sz w:val="22"/>
          <w:szCs w:val="22"/>
          <w:lang w:eastAsia="en-US"/>
        </w:rPr>
        <w:t>, renouvelable trois (3) fois par période successive d’un (1) an, sans que sa durée totale puisse excéder quatre (4) ans.</w:t>
      </w:r>
    </w:p>
    <w:p w14:paraId="574CB6E4" w14:textId="6580B533"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 xml:space="preserve">Sauf stipulation contraire, la reconduction prévue au titre du présent </w:t>
      </w:r>
      <w:r w:rsidR="002A1393" w:rsidRPr="009C702C">
        <w:rPr>
          <w:rFonts w:ascii="Arial" w:hAnsi="Arial" w:cs="Arial"/>
          <w:color w:val="000000" w:themeColor="text1"/>
          <w:sz w:val="22"/>
          <w:szCs w:val="22"/>
          <w:lang w:eastAsia="en-US"/>
        </w:rPr>
        <w:t>marché</w:t>
      </w:r>
      <w:r w:rsidRPr="009C702C">
        <w:rPr>
          <w:rFonts w:ascii="Arial" w:hAnsi="Arial" w:cs="Arial"/>
          <w:color w:val="000000" w:themeColor="text1"/>
          <w:sz w:val="22"/>
          <w:szCs w:val="22"/>
          <w:lang w:eastAsia="en-US"/>
        </w:rPr>
        <w:t xml:space="preserve"> est tacite et le Titulaire ne peut s’y opposer. </w:t>
      </w:r>
    </w:p>
    <w:p w14:paraId="35112DC2" w14:textId="764792B2"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 xml:space="preserve">En cas de non-reconduction, SOLEIL se prononcera, par écrit, dans les trois (3) mois avant la fin de la durée de validité </w:t>
      </w:r>
      <w:r w:rsidR="002A1393" w:rsidRPr="009C702C">
        <w:rPr>
          <w:rFonts w:ascii="Arial" w:hAnsi="Arial" w:cs="Arial"/>
          <w:color w:val="000000" w:themeColor="text1"/>
          <w:sz w:val="22"/>
          <w:szCs w:val="22"/>
          <w:lang w:eastAsia="en-US"/>
        </w:rPr>
        <w:t>du marché</w:t>
      </w:r>
      <w:r w:rsidRPr="009C702C">
        <w:rPr>
          <w:rFonts w:ascii="Arial" w:hAnsi="Arial" w:cs="Arial"/>
          <w:color w:val="000000" w:themeColor="text1"/>
          <w:sz w:val="22"/>
          <w:szCs w:val="22"/>
          <w:lang w:eastAsia="en-US"/>
        </w:rPr>
        <w:t>, par lettre recommandée avec accusé de réception.</w:t>
      </w:r>
    </w:p>
    <w:p w14:paraId="6F1538A6" w14:textId="77777777"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Le Titulaire ne pourra prétendre à aucune indemnité.</w:t>
      </w:r>
    </w:p>
    <w:p w14:paraId="1C2B3BF5" w14:textId="1E841A10"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 xml:space="preserve">Chaque année, un (1) mois avant la date anniversaire de la signature du présent </w:t>
      </w:r>
      <w:r w:rsidR="002A1393" w:rsidRPr="009C702C">
        <w:rPr>
          <w:rFonts w:ascii="Arial" w:hAnsi="Arial" w:cs="Arial"/>
          <w:color w:val="000000" w:themeColor="text1"/>
          <w:sz w:val="22"/>
          <w:szCs w:val="22"/>
          <w:lang w:eastAsia="en-US"/>
        </w:rPr>
        <w:t>marché</w:t>
      </w:r>
      <w:r w:rsidRPr="009C702C">
        <w:rPr>
          <w:rFonts w:ascii="Arial" w:hAnsi="Arial" w:cs="Arial"/>
          <w:color w:val="000000" w:themeColor="text1"/>
          <w:sz w:val="22"/>
          <w:szCs w:val="22"/>
          <w:lang w:eastAsia="en-US"/>
        </w:rPr>
        <w:t xml:space="preserve">, le Titulaire et SOLEIL provoqueront une réunion afin d’examiner si toutes les obligations contractuelles ont été respectées au cours de l’année passée. Si celles-ci ne l’ont pas été, SOLEIL pourra résilier le présent </w:t>
      </w:r>
      <w:r w:rsidR="002A1393" w:rsidRPr="009C702C">
        <w:rPr>
          <w:rFonts w:ascii="Arial" w:hAnsi="Arial" w:cs="Arial"/>
          <w:color w:val="000000" w:themeColor="text1"/>
          <w:sz w:val="22"/>
          <w:szCs w:val="22"/>
          <w:lang w:eastAsia="en-US"/>
        </w:rPr>
        <w:t>marché</w:t>
      </w:r>
      <w:r w:rsidRPr="009C702C">
        <w:rPr>
          <w:rFonts w:ascii="Arial" w:hAnsi="Arial" w:cs="Arial"/>
          <w:color w:val="000000" w:themeColor="text1"/>
          <w:sz w:val="22"/>
          <w:szCs w:val="22"/>
          <w:lang w:eastAsia="en-US"/>
        </w:rPr>
        <w:t xml:space="preserve"> de plein droit sans indemnités compensatrices.</w:t>
      </w:r>
    </w:p>
    <w:p w14:paraId="41A7DF06" w14:textId="0D568C23" w:rsidR="00E464AA"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 xml:space="preserve">Un planning détaillé sera établi avec SOLEIL à la réunion de lancement </w:t>
      </w:r>
      <w:r w:rsidR="009C702C" w:rsidRPr="009C702C">
        <w:rPr>
          <w:rFonts w:ascii="Arial" w:hAnsi="Arial" w:cs="Arial"/>
          <w:color w:val="000000" w:themeColor="text1"/>
          <w:sz w:val="22"/>
          <w:szCs w:val="22"/>
          <w:lang w:eastAsia="en-US"/>
        </w:rPr>
        <w:t>annuelle</w:t>
      </w:r>
      <w:r w:rsidRPr="009C702C">
        <w:rPr>
          <w:rFonts w:ascii="Arial" w:hAnsi="Arial" w:cs="Arial"/>
          <w:color w:val="000000" w:themeColor="text1"/>
          <w:sz w:val="22"/>
          <w:szCs w:val="22"/>
          <w:lang w:eastAsia="en-US"/>
        </w:rPr>
        <w:t>.</w:t>
      </w:r>
    </w:p>
    <w:p w14:paraId="4605D72E" w14:textId="6023CBC9" w:rsidR="000A55D9" w:rsidRPr="009C702C" w:rsidRDefault="00E464AA" w:rsidP="00E464AA">
      <w:pPr>
        <w:jc w:val="both"/>
        <w:rPr>
          <w:rFonts w:ascii="Arial" w:hAnsi="Arial" w:cs="Arial"/>
          <w:color w:val="000000" w:themeColor="text1"/>
          <w:sz w:val="22"/>
          <w:szCs w:val="22"/>
          <w:lang w:eastAsia="en-US"/>
        </w:rPr>
      </w:pPr>
      <w:r w:rsidRPr="009C702C">
        <w:rPr>
          <w:rFonts w:ascii="Arial" w:hAnsi="Arial" w:cs="Arial"/>
          <w:color w:val="000000" w:themeColor="text1"/>
          <w:sz w:val="22"/>
          <w:szCs w:val="22"/>
          <w:lang w:eastAsia="en-US"/>
        </w:rPr>
        <w:t>Ce dernier deviendra contractuel</w:t>
      </w:r>
      <w:r w:rsidR="000A55D9" w:rsidRPr="009C702C">
        <w:rPr>
          <w:rFonts w:ascii="Arial" w:hAnsi="Arial" w:cs="Arial"/>
          <w:color w:val="000000" w:themeColor="text1"/>
          <w:sz w:val="22"/>
          <w:szCs w:val="22"/>
          <w:lang w:eastAsia="en-US"/>
        </w:rPr>
        <w:t>.</w:t>
      </w:r>
    </w:p>
    <w:p w14:paraId="153C030F" w14:textId="3FBFDB9B" w:rsidR="00811E1C" w:rsidRPr="008E19B5" w:rsidRDefault="00811E1C" w:rsidP="007F024B">
      <w:pPr>
        <w:pStyle w:val="Titre1"/>
        <w:ind w:left="426" w:hanging="426"/>
        <w:rPr>
          <w:rFonts w:cs="Arial"/>
          <w:color w:val="000000" w:themeColor="text1"/>
        </w:rPr>
      </w:pPr>
      <w:bookmarkStart w:id="10" w:name="_Toc204349208"/>
      <w:r w:rsidRPr="009C702C">
        <w:rPr>
          <w:rFonts w:cs="Arial"/>
          <w:color w:val="000000" w:themeColor="text1"/>
        </w:rPr>
        <w:t>OBLIGATIONS / RESPONSABILITES</w:t>
      </w:r>
      <w:bookmarkEnd w:id="8"/>
      <w:bookmarkEnd w:id="10"/>
    </w:p>
    <w:p w14:paraId="3A4E07FA" w14:textId="77777777" w:rsidR="00811E1C" w:rsidRPr="008E19B5" w:rsidRDefault="00811E1C" w:rsidP="0026103F">
      <w:pPr>
        <w:pStyle w:val="Titre2"/>
        <w:spacing w:after="240" w:line="276" w:lineRule="auto"/>
        <w:rPr>
          <w:rFonts w:cs="Arial"/>
          <w:noProof/>
          <w:color w:val="000000" w:themeColor="text1"/>
        </w:rPr>
      </w:pPr>
      <w:bookmarkStart w:id="11" w:name="_Toc204349209"/>
      <w:r w:rsidRPr="008E19B5">
        <w:rPr>
          <w:rFonts w:cs="Arial"/>
          <w:noProof/>
          <w:color w:val="000000" w:themeColor="text1"/>
        </w:rPr>
        <w:t>Obligations du Titulaire</w:t>
      </w:r>
      <w:bookmarkEnd w:id="11"/>
    </w:p>
    <w:p w14:paraId="08FEA16E" w14:textId="77777777" w:rsidR="001B1108" w:rsidRPr="008E19B5" w:rsidRDefault="001B1108" w:rsidP="001B1108">
      <w:pPr>
        <w:tabs>
          <w:tab w:val="num" w:pos="0"/>
        </w:tabs>
        <w:spacing w:after="240"/>
        <w:jc w:val="both"/>
        <w:rPr>
          <w:rFonts w:ascii="Arial" w:hAnsi="Arial" w:cs="Arial"/>
          <w:color w:val="000000" w:themeColor="text1"/>
          <w:sz w:val="22"/>
          <w:szCs w:val="22"/>
        </w:rPr>
      </w:pPr>
      <w:r w:rsidRPr="008E19B5">
        <w:rPr>
          <w:rFonts w:ascii="Arial" w:hAnsi="Arial" w:cs="Arial"/>
          <w:color w:val="000000" w:themeColor="text1"/>
          <w:sz w:val="22"/>
          <w:szCs w:val="22"/>
        </w:rPr>
        <w:t>Le Titulaire s’engage à :</w:t>
      </w:r>
    </w:p>
    <w:p w14:paraId="2B83B86D" w14:textId="46555C3A" w:rsidR="001B1108" w:rsidRPr="008E19B5" w:rsidRDefault="001B1108" w:rsidP="001B1108">
      <w:pPr>
        <w:pStyle w:val="Paragraphedeliste"/>
        <w:numPr>
          <w:ilvl w:val="0"/>
          <w:numId w:val="47"/>
        </w:numPr>
        <w:tabs>
          <w:tab w:val="num" w:pos="0"/>
        </w:tabs>
        <w:spacing w:after="240"/>
        <w:jc w:val="both"/>
        <w:rPr>
          <w:rFonts w:cs="Arial"/>
          <w:color w:val="000000" w:themeColor="text1"/>
        </w:rPr>
      </w:pPr>
      <w:r w:rsidRPr="008E19B5">
        <w:rPr>
          <w:rFonts w:cs="Arial"/>
          <w:color w:val="000000" w:themeColor="text1"/>
        </w:rPr>
        <w:t xml:space="preserve">Affecter le personnel compétent et qualifié pour effectuer les prestations relatives au présent </w:t>
      </w:r>
      <w:r w:rsidR="002A1393" w:rsidRPr="008E19B5">
        <w:rPr>
          <w:rFonts w:cs="Arial"/>
          <w:color w:val="000000" w:themeColor="text1"/>
        </w:rPr>
        <w:t>marché</w:t>
      </w:r>
      <w:r w:rsidR="00401E9B" w:rsidRPr="008E19B5">
        <w:rPr>
          <w:rFonts w:cs="Arial"/>
          <w:color w:val="000000" w:themeColor="text1"/>
        </w:rPr>
        <w:t>,</w:t>
      </w:r>
    </w:p>
    <w:p w14:paraId="774701AA" w14:textId="0AA7C0D5" w:rsidR="001B1108" w:rsidRPr="008E19B5" w:rsidRDefault="001B1108" w:rsidP="001B1108">
      <w:pPr>
        <w:pStyle w:val="Paragraphedeliste"/>
        <w:numPr>
          <w:ilvl w:val="0"/>
          <w:numId w:val="47"/>
        </w:numPr>
        <w:tabs>
          <w:tab w:val="num" w:pos="0"/>
        </w:tabs>
        <w:spacing w:after="240"/>
        <w:jc w:val="both"/>
        <w:rPr>
          <w:rFonts w:cs="Arial"/>
          <w:color w:val="000000" w:themeColor="text1"/>
        </w:rPr>
      </w:pPr>
      <w:r w:rsidRPr="008E19B5">
        <w:rPr>
          <w:rFonts w:cs="Arial"/>
          <w:color w:val="000000" w:themeColor="text1"/>
        </w:rPr>
        <w:t>Exécuter l’ensemble des prestations décrites dans le cahier des clauses techniques particulières (CCTP) dans leur intégralité, de manière soignée, avec compétence et de manière continue conformément aux règles et usages de la profession</w:t>
      </w:r>
      <w:r w:rsidR="00401E9B" w:rsidRPr="008E19B5">
        <w:rPr>
          <w:rFonts w:cs="Arial"/>
          <w:color w:val="000000" w:themeColor="text1"/>
        </w:rPr>
        <w:t>,</w:t>
      </w:r>
    </w:p>
    <w:p w14:paraId="7A17CF50" w14:textId="4A3B8B8F" w:rsidR="001B1108" w:rsidRPr="008E19B5" w:rsidRDefault="001B1108" w:rsidP="001B1108">
      <w:pPr>
        <w:pStyle w:val="Paragraphedeliste"/>
        <w:numPr>
          <w:ilvl w:val="0"/>
          <w:numId w:val="47"/>
        </w:numPr>
        <w:tabs>
          <w:tab w:val="num" w:pos="0"/>
        </w:tabs>
        <w:spacing w:after="240"/>
        <w:jc w:val="both"/>
        <w:rPr>
          <w:rFonts w:cs="Arial"/>
          <w:color w:val="000000" w:themeColor="text1"/>
        </w:rPr>
      </w:pPr>
      <w:r w:rsidRPr="008E19B5">
        <w:rPr>
          <w:rFonts w:cs="Arial"/>
          <w:color w:val="000000" w:themeColor="text1"/>
        </w:rPr>
        <w:t>Remettre en état, à titre gracieux, tout ou partie des équipements, dispositifs ou installations endommagés du fait d'une faute ou d’une erreur commise par lui ou l’un de ses agents</w:t>
      </w:r>
      <w:r w:rsidR="00401E9B" w:rsidRPr="008E19B5">
        <w:rPr>
          <w:rFonts w:cs="Arial"/>
          <w:color w:val="000000" w:themeColor="text1"/>
        </w:rPr>
        <w:t>,</w:t>
      </w:r>
    </w:p>
    <w:p w14:paraId="7E793A4D" w14:textId="4D38DBB5" w:rsidR="001B1108" w:rsidRPr="008E19B5" w:rsidRDefault="001B1108" w:rsidP="00401E9B">
      <w:pPr>
        <w:pStyle w:val="Paragraphedeliste"/>
        <w:keepLines/>
        <w:numPr>
          <w:ilvl w:val="0"/>
          <w:numId w:val="47"/>
        </w:numPr>
        <w:tabs>
          <w:tab w:val="num" w:pos="0"/>
        </w:tabs>
        <w:spacing w:after="240"/>
        <w:ind w:left="714" w:hanging="357"/>
        <w:jc w:val="both"/>
        <w:rPr>
          <w:rFonts w:cs="Arial"/>
          <w:color w:val="000000" w:themeColor="text1"/>
        </w:rPr>
      </w:pPr>
      <w:r w:rsidRPr="008E19B5">
        <w:rPr>
          <w:rFonts w:cs="Arial"/>
          <w:color w:val="000000" w:themeColor="text1"/>
        </w:rPr>
        <w:t xml:space="preserve">Prendre toutes les mesures utiles pour assurer la sécurité lors de l'exécution </w:t>
      </w:r>
      <w:r w:rsidR="002A1393" w:rsidRPr="008E19B5">
        <w:rPr>
          <w:rFonts w:cs="Arial"/>
          <w:color w:val="000000" w:themeColor="text1"/>
        </w:rPr>
        <w:t>du marché</w:t>
      </w:r>
      <w:r w:rsidR="00401E9B" w:rsidRPr="008E19B5">
        <w:rPr>
          <w:rFonts w:cs="Arial"/>
          <w:color w:val="000000" w:themeColor="text1"/>
        </w:rPr>
        <w:t>,</w:t>
      </w:r>
    </w:p>
    <w:p w14:paraId="0BBEA120" w14:textId="5B7993E6" w:rsidR="001B1108" w:rsidRPr="008E19B5" w:rsidRDefault="001B1108" w:rsidP="001B1108">
      <w:pPr>
        <w:pStyle w:val="Paragraphedeliste"/>
        <w:numPr>
          <w:ilvl w:val="0"/>
          <w:numId w:val="47"/>
        </w:numPr>
        <w:tabs>
          <w:tab w:val="num" w:pos="0"/>
        </w:tabs>
        <w:spacing w:after="240"/>
        <w:jc w:val="both"/>
        <w:rPr>
          <w:rFonts w:cs="Arial"/>
          <w:color w:val="000000" w:themeColor="text1"/>
        </w:rPr>
      </w:pPr>
      <w:r w:rsidRPr="008E19B5">
        <w:rPr>
          <w:rFonts w:cs="Arial"/>
          <w:color w:val="000000" w:themeColor="text1"/>
        </w:rPr>
        <w:t>Respecter les consignes de sécurité en vigueur sur le site</w:t>
      </w:r>
      <w:r w:rsidR="00401E9B" w:rsidRPr="008E19B5">
        <w:rPr>
          <w:rFonts w:cs="Arial"/>
          <w:color w:val="000000" w:themeColor="text1"/>
        </w:rPr>
        <w:t>,</w:t>
      </w:r>
    </w:p>
    <w:p w14:paraId="2B37F38F" w14:textId="74ABC0FD" w:rsidR="001B1108" w:rsidRPr="008E19B5" w:rsidRDefault="001B1108" w:rsidP="001B1108">
      <w:pPr>
        <w:pStyle w:val="Paragraphedeliste"/>
        <w:numPr>
          <w:ilvl w:val="0"/>
          <w:numId w:val="47"/>
        </w:numPr>
        <w:tabs>
          <w:tab w:val="num" w:pos="0"/>
        </w:tabs>
        <w:spacing w:after="240"/>
        <w:jc w:val="both"/>
        <w:rPr>
          <w:rFonts w:cs="Arial"/>
          <w:color w:val="000000" w:themeColor="text1"/>
        </w:rPr>
      </w:pPr>
      <w:r w:rsidRPr="008E19B5">
        <w:rPr>
          <w:rFonts w:cs="Arial"/>
          <w:color w:val="000000" w:themeColor="text1"/>
        </w:rPr>
        <w:t>Désigner un représentant de l’entreprise, interlocuteur unique du maître d’ouvrage.</w:t>
      </w:r>
    </w:p>
    <w:p w14:paraId="496FCE5E" w14:textId="41D32A11" w:rsidR="00097907" w:rsidRDefault="001B1108" w:rsidP="001B1108">
      <w:pPr>
        <w:tabs>
          <w:tab w:val="num" w:pos="0"/>
        </w:tabs>
        <w:spacing w:after="240"/>
        <w:jc w:val="both"/>
        <w:rPr>
          <w:rFonts w:ascii="Arial" w:eastAsiaTheme="majorEastAsia" w:hAnsi="Arial" w:cs="Arial"/>
          <w:color w:val="000000" w:themeColor="text1"/>
          <w:sz w:val="22"/>
          <w:szCs w:val="22"/>
          <w:lang w:eastAsia="en-US"/>
        </w:rPr>
      </w:pPr>
      <w:r w:rsidRPr="008E19B5">
        <w:rPr>
          <w:rFonts w:ascii="Arial" w:hAnsi="Arial" w:cs="Arial"/>
          <w:color w:val="000000" w:themeColor="text1"/>
          <w:sz w:val="22"/>
          <w:szCs w:val="22"/>
        </w:rPr>
        <w:t xml:space="preserve">En cas de mise à disposition de moyens, y compris de documents, ils devront être restitués par le Titulaire à SOLEIL à la date d’interruption </w:t>
      </w:r>
      <w:r w:rsidR="002A1393" w:rsidRPr="008E19B5">
        <w:rPr>
          <w:rFonts w:ascii="Arial" w:hAnsi="Arial" w:cs="Arial"/>
          <w:color w:val="000000" w:themeColor="text1"/>
          <w:sz w:val="22"/>
          <w:szCs w:val="22"/>
        </w:rPr>
        <w:t>du marché</w:t>
      </w:r>
      <w:r w:rsidRPr="008E19B5">
        <w:rPr>
          <w:rFonts w:ascii="Arial" w:hAnsi="Arial" w:cs="Arial"/>
          <w:color w:val="000000" w:themeColor="text1"/>
          <w:sz w:val="22"/>
          <w:szCs w:val="22"/>
        </w:rPr>
        <w:t xml:space="preserve">, quelle qu’en soit la raison (résiliation, …), ou à l’échéance </w:t>
      </w:r>
      <w:r w:rsidR="002A1393" w:rsidRPr="008E19B5">
        <w:rPr>
          <w:rFonts w:ascii="Arial" w:hAnsi="Arial" w:cs="Arial"/>
          <w:color w:val="000000" w:themeColor="text1"/>
          <w:sz w:val="22"/>
          <w:szCs w:val="22"/>
        </w:rPr>
        <w:t>du marché</w:t>
      </w:r>
      <w:r w:rsidR="00210C9C" w:rsidRPr="008E19B5">
        <w:rPr>
          <w:rFonts w:ascii="Arial" w:eastAsiaTheme="majorEastAsia" w:hAnsi="Arial" w:cs="Arial"/>
          <w:color w:val="000000" w:themeColor="text1"/>
          <w:sz w:val="22"/>
          <w:szCs w:val="22"/>
          <w:lang w:eastAsia="en-US"/>
        </w:rPr>
        <w:t>.</w:t>
      </w:r>
    </w:p>
    <w:p w14:paraId="5D01AD8F" w14:textId="77777777" w:rsidR="00097907" w:rsidRDefault="00097907">
      <w:pPr>
        <w:suppressAutoHyphens w:val="0"/>
        <w:spacing w:after="200" w:line="276" w:lineRule="auto"/>
        <w:rPr>
          <w:rFonts w:ascii="Arial" w:eastAsiaTheme="majorEastAsia" w:hAnsi="Arial" w:cs="Arial"/>
          <w:color w:val="000000" w:themeColor="text1"/>
          <w:sz w:val="22"/>
          <w:szCs w:val="22"/>
          <w:lang w:eastAsia="en-US"/>
        </w:rPr>
      </w:pPr>
      <w:r>
        <w:rPr>
          <w:rFonts w:ascii="Arial" w:eastAsiaTheme="majorEastAsia" w:hAnsi="Arial" w:cs="Arial"/>
          <w:color w:val="000000" w:themeColor="text1"/>
          <w:sz w:val="22"/>
          <w:szCs w:val="22"/>
          <w:lang w:eastAsia="en-US"/>
        </w:rPr>
        <w:br w:type="page"/>
      </w:r>
    </w:p>
    <w:p w14:paraId="66077203" w14:textId="008EB4F9" w:rsidR="001B1108" w:rsidRPr="00097907" w:rsidRDefault="001B1108" w:rsidP="00097907">
      <w:pPr>
        <w:pStyle w:val="Titre2"/>
        <w:spacing w:after="240" w:line="276" w:lineRule="auto"/>
        <w:rPr>
          <w:rFonts w:cs="Arial"/>
          <w:noProof/>
          <w:color w:val="000000" w:themeColor="text1"/>
        </w:rPr>
      </w:pPr>
      <w:bookmarkStart w:id="12" w:name="_Toc204349210"/>
      <w:r w:rsidRPr="00097907">
        <w:rPr>
          <w:rFonts w:cs="Arial"/>
          <w:noProof/>
          <w:color w:val="000000" w:themeColor="text1"/>
        </w:rPr>
        <w:lastRenderedPageBreak/>
        <w:t>Obligations de SOLEIL</w:t>
      </w:r>
      <w:bookmarkEnd w:id="12"/>
    </w:p>
    <w:p w14:paraId="455D0FAB" w14:textId="2B9A19B7" w:rsidR="001B1108" w:rsidRPr="008E19B5" w:rsidRDefault="001B1108" w:rsidP="001B1108">
      <w:pPr>
        <w:jc w:val="both"/>
        <w:rPr>
          <w:rFonts w:ascii="Arial" w:hAnsi="Arial" w:cs="Arial"/>
          <w:color w:val="000000" w:themeColor="text1"/>
          <w:sz w:val="22"/>
          <w:szCs w:val="22"/>
          <w:lang w:eastAsia="en-US"/>
        </w:rPr>
      </w:pPr>
      <w:r w:rsidRPr="008E19B5">
        <w:rPr>
          <w:rFonts w:ascii="Arial" w:hAnsi="Arial" w:cs="Arial"/>
          <w:color w:val="000000" w:themeColor="text1"/>
          <w:sz w:val="22"/>
          <w:szCs w:val="22"/>
          <w:lang w:eastAsia="en-US"/>
        </w:rPr>
        <w:t xml:space="preserve">Pendant toute la durée de la réalisation des prestations du présent </w:t>
      </w:r>
      <w:r w:rsidR="002A1393" w:rsidRPr="008E19B5">
        <w:rPr>
          <w:rFonts w:ascii="Arial" w:hAnsi="Arial" w:cs="Arial"/>
          <w:color w:val="000000" w:themeColor="text1"/>
          <w:sz w:val="22"/>
          <w:szCs w:val="22"/>
          <w:lang w:eastAsia="en-US"/>
        </w:rPr>
        <w:t>marché</w:t>
      </w:r>
      <w:r w:rsidRPr="008E19B5">
        <w:rPr>
          <w:rFonts w:ascii="Arial" w:hAnsi="Arial" w:cs="Arial"/>
          <w:color w:val="000000" w:themeColor="text1"/>
          <w:sz w:val="22"/>
          <w:szCs w:val="22"/>
          <w:lang w:eastAsia="en-US"/>
        </w:rPr>
        <w:t>, SOLEIL met à la disposition du Titulaire, à titre gracieux, provisoire et précaire, les moyens nécessaires à la réalisation des prestations, notamment les informations et documents spécifiques relatifs à la société.</w:t>
      </w:r>
    </w:p>
    <w:p w14:paraId="7BBA2109" w14:textId="2F7C4A50" w:rsidR="00811E1C" w:rsidRPr="008E19B5" w:rsidRDefault="001B1108" w:rsidP="0026103F">
      <w:pPr>
        <w:pStyle w:val="Titre2"/>
        <w:spacing w:after="240" w:line="276" w:lineRule="auto"/>
        <w:rPr>
          <w:rFonts w:cs="Arial"/>
          <w:noProof/>
          <w:color w:val="000000" w:themeColor="text1"/>
        </w:rPr>
      </w:pPr>
      <w:bookmarkStart w:id="13" w:name="_Toc204349211"/>
      <w:r w:rsidRPr="008E19B5">
        <w:rPr>
          <w:rFonts w:cs="Arial"/>
          <w:noProof/>
          <w:color w:val="000000" w:themeColor="text1"/>
        </w:rPr>
        <w:t>Personnel</w:t>
      </w:r>
      <w:bookmarkEnd w:id="13"/>
    </w:p>
    <w:p w14:paraId="3BEAF534" w14:textId="27AD4E99" w:rsidR="001B1108" w:rsidRPr="008E19B5" w:rsidRDefault="001B1108" w:rsidP="001B1108">
      <w:pPr>
        <w:spacing w:after="240"/>
        <w:jc w:val="both"/>
        <w:rPr>
          <w:rFonts w:ascii="Arial" w:hAnsi="Arial" w:cs="Arial"/>
          <w:color w:val="000000" w:themeColor="text1"/>
          <w:sz w:val="22"/>
          <w:szCs w:val="22"/>
        </w:rPr>
      </w:pPr>
      <w:r w:rsidRPr="008E19B5">
        <w:rPr>
          <w:rFonts w:ascii="Arial" w:hAnsi="Arial" w:cs="Arial"/>
          <w:color w:val="000000" w:themeColor="text1"/>
          <w:sz w:val="22"/>
          <w:szCs w:val="22"/>
        </w:rPr>
        <w:t xml:space="preserve">Il est rappelé que le personnel du Titulaire affecté à la réalisation des prestations techniques demandées par SOLEIL, objet du présent </w:t>
      </w:r>
      <w:r w:rsidR="002A1393" w:rsidRPr="008E19B5">
        <w:rPr>
          <w:rFonts w:ascii="Arial" w:hAnsi="Arial" w:cs="Arial"/>
          <w:color w:val="000000" w:themeColor="text1"/>
          <w:sz w:val="22"/>
          <w:szCs w:val="22"/>
        </w:rPr>
        <w:t>marché</w:t>
      </w:r>
      <w:r w:rsidRPr="008E19B5">
        <w:rPr>
          <w:rFonts w:ascii="Arial" w:hAnsi="Arial" w:cs="Arial"/>
          <w:color w:val="000000" w:themeColor="text1"/>
          <w:sz w:val="22"/>
          <w:szCs w:val="22"/>
        </w:rPr>
        <w:t>, reste en tout état de cause sous l’autorité hiérarchique et disciplinaire du représentant du Titulaire, qui assure l’autorité technique, la gestion administrative, comptable et sociale de son personnel.</w:t>
      </w:r>
    </w:p>
    <w:p w14:paraId="3FCDA521" w14:textId="77777777" w:rsidR="001B1108" w:rsidRPr="008E19B5" w:rsidRDefault="001B1108" w:rsidP="001B1108">
      <w:pPr>
        <w:spacing w:after="240"/>
        <w:jc w:val="both"/>
        <w:rPr>
          <w:rFonts w:ascii="Arial" w:hAnsi="Arial" w:cs="Arial"/>
          <w:color w:val="000000" w:themeColor="text1"/>
          <w:sz w:val="22"/>
          <w:szCs w:val="22"/>
        </w:rPr>
      </w:pPr>
      <w:r w:rsidRPr="008E19B5">
        <w:rPr>
          <w:rFonts w:ascii="Arial" w:hAnsi="Arial" w:cs="Arial"/>
          <w:color w:val="000000" w:themeColor="text1"/>
          <w:sz w:val="22"/>
          <w:szCs w:val="22"/>
        </w:rPr>
        <w:t>Le Titulaire se conformera aux règlements relatifs à l’accès, à la sécurité, à la discipline et à l’hygiène en vigueur sur le site, et plus généralement, à toutes les instructions qui lui seraient données par SOLEIL. Le Titulaire se conformera notamment aux conditions particulières prévues dans le CCTP.</w:t>
      </w:r>
    </w:p>
    <w:p w14:paraId="27304732" w14:textId="4F44C9A4" w:rsidR="005E1FF2" w:rsidRPr="00275A06" w:rsidRDefault="001B1108" w:rsidP="001B1108">
      <w:pPr>
        <w:spacing w:after="240"/>
        <w:jc w:val="both"/>
        <w:rPr>
          <w:rFonts w:ascii="Arial" w:hAnsi="Arial" w:cs="Arial"/>
          <w:color w:val="000000" w:themeColor="text1"/>
          <w:sz w:val="22"/>
          <w:szCs w:val="22"/>
        </w:rPr>
      </w:pPr>
      <w:r w:rsidRPr="008E19B5">
        <w:rPr>
          <w:rFonts w:ascii="Arial" w:hAnsi="Arial" w:cs="Arial"/>
          <w:color w:val="000000" w:themeColor="text1"/>
          <w:sz w:val="22"/>
          <w:szCs w:val="22"/>
        </w:rPr>
        <w:t>L’ensemble des prestations, dont les modalités d’exécution sont définies au présent CCAP, doit être effectué par un nombre suffisant de personnels permanents, permettant de réaliser les tâches prévues, tel qu’indiqué dans le mémoire technique remis avec l’offre.</w:t>
      </w:r>
    </w:p>
    <w:p w14:paraId="409BBFCD" w14:textId="19DF8B92" w:rsidR="00811E1C" w:rsidRPr="00275A06" w:rsidRDefault="001B1108" w:rsidP="0026103F">
      <w:pPr>
        <w:pStyle w:val="Titre2"/>
        <w:spacing w:after="240" w:line="276" w:lineRule="auto"/>
        <w:rPr>
          <w:rFonts w:cs="Arial"/>
          <w:noProof/>
          <w:color w:val="000000" w:themeColor="text1"/>
        </w:rPr>
      </w:pPr>
      <w:bookmarkStart w:id="14" w:name="_Toc204349212"/>
      <w:r w:rsidRPr="00275A06">
        <w:rPr>
          <w:rFonts w:cs="Arial"/>
          <w:noProof/>
          <w:color w:val="000000" w:themeColor="text1"/>
        </w:rPr>
        <w:t>Démarche de travail</w:t>
      </w:r>
      <w:bookmarkEnd w:id="14"/>
    </w:p>
    <w:p w14:paraId="5FAE63BC" w14:textId="767CDD56" w:rsidR="001B1108" w:rsidRPr="00275A06" w:rsidRDefault="001B1108" w:rsidP="001B1108">
      <w:pPr>
        <w:jc w:val="both"/>
        <w:rPr>
          <w:rFonts w:ascii="Arial" w:hAnsi="Arial" w:cs="Arial"/>
          <w:color w:val="000000" w:themeColor="text1"/>
          <w:sz w:val="22"/>
          <w:szCs w:val="22"/>
        </w:rPr>
      </w:pPr>
      <w:r w:rsidRPr="00275A06">
        <w:rPr>
          <w:rFonts w:ascii="Arial" w:hAnsi="Arial" w:cs="Arial"/>
          <w:color w:val="000000" w:themeColor="text1"/>
          <w:sz w:val="22"/>
          <w:szCs w:val="22"/>
        </w:rPr>
        <w:t xml:space="preserve">Les Parties conviennent de travailler dans une démarche constructive pour atteindre les objectifs et résultats tels que définis dans le présent </w:t>
      </w:r>
      <w:r w:rsidR="002A1393" w:rsidRPr="00275A06">
        <w:rPr>
          <w:rFonts w:ascii="Arial" w:hAnsi="Arial" w:cs="Arial"/>
          <w:color w:val="000000" w:themeColor="text1"/>
          <w:sz w:val="22"/>
          <w:szCs w:val="22"/>
        </w:rPr>
        <w:t>marché</w:t>
      </w:r>
      <w:r w:rsidRPr="00275A06">
        <w:rPr>
          <w:rFonts w:ascii="Arial" w:hAnsi="Arial" w:cs="Arial"/>
          <w:color w:val="000000" w:themeColor="text1"/>
          <w:sz w:val="22"/>
          <w:szCs w:val="22"/>
        </w:rPr>
        <w:t>.</w:t>
      </w:r>
    </w:p>
    <w:p w14:paraId="40350441" w14:textId="77777777" w:rsidR="001B1108" w:rsidRPr="00275A06" w:rsidRDefault="001B1108" w:rsidP="001B1108">
      <w:pPr>
        <w:jc w:val="both"/>
        <w:rPr>
          <w:rFonts w:ascii="Arial" w:hAnsi="Arial" w:cs="Arial"/>
          <w:color w:val="000000" w:themeColor="text1"/>
          <w:sz w:val="22"/>
          <w:szCs w:val="22"/>
        </w:rPr>
      </w:pPr>
      <w:r w:rsidRPr="00275A06">
        <w:rPr>
          <w:rFonts w:ascii="Arial" w:hAnsi="Arial" w:cs="Arial"/>
          <w:color w:val="000000" w:themeColor="text1"/>
          <w:sz w:val="22"/>
          <w:szCs w:val="22"/>
        </w:rPr>
        <w:t>Chacune des Parties répondra aux demandes d’informations, d'avis ou d'approbation de l'autre Partie, pour respecter le planning général.</w:t>
      </w:r>
    </w:p>
    <w:p w14:paraId="4CF10D1A" w14:textId="77777777" w:rsidR="001B1108" w:rsidRPr="00275A06" w:rsidRDefault="001B1108" w:rsidP="001B1108">
      <w:pPr>
        <w:jc w:val="both"/>
        <w:rPr>
          <w:rFonts w:ascii="Arial" w:hAnsi="Arial" w:cs="Arial"/>
          <w:color w:val="000000" w:themeColor="text1"/>
          <w:sz w:val="22"/>
          <w:szCs w:val="22"/>
        </w:rPr>
      </w:pPr>
      <w:r w:rsidRPr="00275A06">
        <w:rPr>
          <w:rFonts w:ascii="Arial" w:hAnsi="Arial" w:cs="Arial"/>
          <w:color w:val="000000" w:themeColor="text1"/>
          <w:sz w:val="22"/>
          <w:szCs w:val="22"/>
        </w:rPr>
        <w:t>Chacune des Parties convient que chaque responsable de suivi technique, seul interlocuteur de l'autre Partie, dispose des pouvoirs, de la connaissance et des compétences nécessaires pour prendre en temps utile les décisions qui peuvent s'imposer, sans toutefois pouvoir modifier les termes et les obligations contractuels de chacune des Parties, autrement que dans le cadre d'un avenant.</w:t>
      </w:r>
    </w:p>
    <w:p w14:paraId="56906FF7" w14:textId="77777777" w:rsidR="001B1108" w:rsidRPr="00275A06" w:rsidRDefault="001B1108" w:rsidP="001B1108">
      <w:pPr>
        <w:jc w:val="both"/>
        <w:rPr>
          <w:rFonts w:ascii="Arial" w:hAnsi="Arial" w:cs="Arial"/>
          <w:color w:val="000000" w:themeColor="text1"/>
          <w:sz w:val="22"/>
          <w:szCs w:val="22"/>
        </w:rPr>
      </w:pPr>
      <w:r w:rsidRPr="00275A06">
        <w:rPr>
          <w:rFonts w:ascii="Arial" w:hAnsi="Arial" w:cs="Arial"/>
          <w:color w:val="000000" w:themeColor="text1"/>
          <w:sz w:val="22"/>
          <w:szCs w:val="22"/>
        </w:rPr>
        <w:t>Les Parties s'engagent à communiquer les difficultés dont elles pourraient prendre la mesure au regard de leur expérience, au fur et à mesure de l'avancement de la maintenance, afin de permettre leur prise en compte le plus rapidement possible, participant ainsi à la réussite de l'ensemble.</w:t>
      </w:r>
    </w:p>
    <w:p w14:paraId="57BEDADE" w14:textId="4A8BFE61" w:rsidR="00EA1EF5" w:rsidRPr="00275A06" w:rsidRDefault="001B1108" w:rsidP="001B1108">
      <w:pPr>
        <w:jc w:val="both"/>
        <w:rPr>
          <w:rFonts w:ascii="Arial" w:hAnsi="Arial" w:cs="Arial"/>
          <w:color w:val="000000" w:themeColor="text1"/>
          <w:sz w:val="22"/>
          <w:szCs w:val="22"/>
        </w:rPr>
      </w:pPr>
      <w:r w:rsidRPr="00275A06">
        <w:rPr>
          <w:rFonts w:ascii="Arial" w:hAnsi="Arial" w:cs="Arial"/>
          <w:color w:val="000000" w:themeColor="text1"/>
          <w:sz w:val="22"/>
          <w:szCs w:val="22"/>
        </w:rPr>
        <w:t xml:space="preserve">Les Parties s'engagent mutuellement à s’informer de toutes informations et/ou événements et/ou se communiquer tous documents et/ou informations qui seraient utiles pour la bonne exécution du présent </w:t>
      </w:r>
      <w:r w:rsidR="002A1393" w:rsidRPr="00275A06">
        <w:rPr>
          <w:rFonts w:ascii="Arial" w:hAnsi="Arial" w:cs="Arial"/>
          <w:color w:val="000000" w:themeColor="text1"/>
          <w:sz w:val="22"/>
          <w:szCs w:val="22"/>
        </w:rPr>
        <w:t>marché</w:t>
      </w:r>
      <w:r w:rsidR="002A00CF" w:rsidRPr="00275A06">
        <w:rPr>
          <w:rFonts w:ascii="Arial" w:hAnsi="Arial" w:cs="Arial"/>
          <w:color w:val="000000" w:themeColor="text1"/>
          <w:sz w:val="22"/>
          <w:szCs w:val="22"/>
        </w:rPr>
        <w:t>.</w:t>
      </w:r>
    </w:p>
    <w:p w14:paraId="50AB8543" w14:textId="2EA8C304" w:rsidR="00BE6EFA" w:rsidRPr="00275A06" w:rsidRDefault="00BE39A6" w:rsidP="0026103F">
      <w:pPr>
        <w:pStyle w:val="Titre2"/>
        <w:spacing w:after="240" w:line="276" w:lineRule="auto"/>
        <w:rPr>
          <w:rFonts w:cs="Arial"/>
          <w:noProof/>
          <w:color w:val="000000" w:themeColor="text1"/>
        </w:rPr>
      </w:pPr>
      <w:bookmarkStart w:id="15" w:name="_Toc204349213"/>
      <w:r w:rsidRPr="00275A06">
        <w:rPr>
          <w:rFonts w:cs="Arial"/>
          <w:noProof/>
          <w:color w:val="000000" w:themeColor="text1"/>
        </w:rPr>
        <w:t>Conditions particulières</w:t>
      </w:r>
      <w:bookmarkEnd w:id="15"/>
    </w:p>
    <w:p w14:paraId="361AA96F" w14:textId="77777777" w:rsidR="00BE39A6" w:rsidRPr="00275A06" w:rsidRDefault="00BE39A6" w:rsidP="00BE39A6">
      <w:pPr>
        <w:jc w:val="both"/>
        <w:rPr>
          <w:rFonts w:ascii="Arial" w:hAnsi="Arial" w:cs="Arial"/>
          <w:color w:val="000000" w:themeColor="text1"/>
          <w:sz w:val="22"/>
          <w:szCs w:val="22"/>
        </w:rPr>
      </w:pPr>
      <w:r w:rsidRPr="00275A06">
        <w:rPr>
          <w:rFonts w:ascii="Arial" w:hAnsi="Arial" w:cs="Arial"/>
          <w:color w:val="000000" w:themeColor="text1"/>
          <w:sz w:val="22"/>
          <w:szCs w:val="22"/>
        </w:rPr>
        <w:t>Tout dispositif sera accompagné de sa documentation technique complète en langue française ou anglaise, et en particulier des prescriptions et consignes d’installation et de mise en service.</w:t>
      </w:r>
    </w:p>
    <w:p w14:paraId="3063BDD5" w14:textId="140A8F45" w:rsidR="00BE6EFA" w:rsidRPr="00275A06" w:rsidRDefault="00BE39A6" w:rsidP="00BE39A6">
      <w:pPr>
        <w:jc w:val="both"/>
        <w:rPr>
          <w:rFonts w:ascii="Arial" w:hAnsi="Arial" w:cs="Arial"/>
          <w:color w:val="000000" w:themeColor="text1"/>
          <w:sz w:val="22"/>
          <w:szCs w:val="22"/>
        </w:rPr>
      </w:pPr>
      <w:r w:rsidRPr="00275A06">
        <w:rPr>
          <w:rFonts w:ascii="Arial" w:hAnsi="Arial" w:cs="Arial"/>
          <w:color w:val="000000" w:themeColor="text1"/>
          <w:sz w:val="22"/>
          <w:szCs w:val="22"/>
        </w:rPr>
        <w:t>Seront également joints, toutes les attestations spécifiques ou règlementaires relatives au matériel fourni.</w:t>
      </w:r>
    </w:p>
    <w:p w14:paraId="3C53D695" w14:textId="46A1974D" w:rsidR="00811E1C" w:rsidRPr="00275A06" w:rsidRDefault="00811E1C" w:rsidP="00BE39A6">
      <w:pPr>
        <w:pStyle w:val="Titre1"/>
        <w:rPr>
          <w:noProof/>
          <w:color w:val="000000" w:themeColor="text1"/>
        </w:rPr>
      </w:pPr>
      <w:bookmarkStart w:id="16" w:name="_Toc204349214"/>
      <w:bookmarkStart w:id="17" w:name="_Toc330268810"/>
      <w:bookmarkStart w:id="18" w:name="_Toc330274593"/>
      <w:bookmarkStart w:id="19" w:name="_Toc330894115"/>
      <w:bookmarkStart w:id="20" w:name="_Toc330894973"/>
      <w:bookmarkStart w:id="21" w:name="_Toc330896208"/>
      <w:bookmarkStart w:id="22" w:name="_Toc342564297"/>
      <w:bookmarkStart w:id="23" w:name="_Toc347908814"/>
      <w:bookmarkStart w:id="24" w:name="_Toc347912356"/>
      <w:bookmarkStart w:id="25" w:name="_Toc360246333"/>
      <w:bookmarkStart w:id="26" w:name="_Toc362150741"/>
      <w:bookmarkStart w:id="27" w:name="_Toc362228083"/>
      <w:bookmarkStart w:id="28" w:name="_Toc370804731"/>
      <w:bookmarkStart w:id="29" w:name="_Toc371945544"/>
      <w:bookmarkStart w:id="30" w:name="_Toc372689444"/>
      <w:bookmarkStart w:id="31" w:name="_Toc388789660"/>
      <w:bookmarkStart w:id="32" w:name="_Toc388837597"/>
      <w:bookmarkStart w:id="33" w:name="_Toc4093690"/>
      <w:bookmarkStart w:id="34" w:name="_Toc4836562"/>
      <w:bookmarkStart w:id="35" w:name="_Toc18487055"/>
      <w:bookmarkStart w:id="36" w:name="_Toc418087963"/>
      <w:r w:rsidRPr="00275A06">
        <w:rPr>
          <w:noProof/>
          <w:color w:val="000000" w:themeColor="text1"/>
        </w:rPr>
        <w:t>L</w:t>
      </w:r>
      <w:r w:rsidR="00EC34E7" w:rsidRPr="00275A06">
        <w:rPr>
          <w:noProof/>
          <w:color w:val="000000" w:themeColor="text1"/>
        </w:rPr>
        <w:t>IEU ET DELAI D’EXECUTION</w:t>
      </w:r>
      <w:bookmarkEnd w:id="16"/>
    </w:p>
    <w:p w14:paraId="1EE3E3F7" w14:textId="77777777" w:rsidR="00E464AA" w:rsidRPr="00275A06" w:rsidRDefault="00E464AA" w:rsidP="00E464AA">
      <w:pPr>
        <w:suppressAutoHyphens w:val="0"/>
        <w:spacing w:after="120"/>
        <w:jc w:val="both"/>
        <w:rPr>
          <w:rFonts w:ascii="Arial" w:eastAsiaTheme="majorEastAsia" w:hAnsi="Arial" w:cs="Arial"/>
          <w:color w:val="000000" w:themeColor="text1"/>
          <w:sz w:val="22"/>
          <w:szCs w:val="22"/>
          <w:lang w:eastAsia="en-US"/>
        </w:rPr>
      </w:pPr>
      <w:r w:rsidRPr="00275A06">
        <w:rPr>
          <w:rFonts w:ascii="Arial" w:eastAsiaTheme="majorEastAsia" w:hAnsi="Arial" w:cs="Arial"/>
          <w:color w:val="000000" w:themeColor="text1"/>
          <w:sz w:val="22"/>
          <w:szCs w:val="22"/>
          <w:lang w:eastAsia="en-US"/>
        </w:rPr>
        <w:t>Les prestations seront à effectuer dans les locaux du Synchrotron SOLEIL - L’Orme des Merisiers – Départementale 128 – 91190 SAINT-AUBIN.</w:t>
      </w:r>
    </w:p>
    <w:p w14:paraId="27AD503A" w14:textId="201C2BF3" w:rsidR="00E464AA" w:rsidRPr="00275A06" w:rsidRDefault="00E464AA" w:rsidP="00E464AA">
      <w:pPr>
        <w:suppressAutoHyphens w:val="0"/>
        <w:spacing w:after="120"/>
        <w:jc w:val="both"/>
        <w:rPr>
          <w:rFonts w:ascii="Arial" w:eastAsiaTheme="majorEastAsia" w:hAnsi="Arial" w:cs="Arial"/>
          <w:color w:val="000000" w:themeColor="text1"/>
          <w:sz w:val="22"/>
          <w:szCs w:val="22"/>
          <w:lang w:eastAsia="en-US"/>
        </w:rPr>
      </w:pPr>
      <w:r w:rsidRPr="00275A06">
        <w:rPr>
          <w:rFonts w:ascii="Arial" w:eastAsiaTheme="majorEastAsia" w:hAnsi="Arial" w:cs="Arial"/>
          <w:color w:val="000000" w:themeColor="text1"/>
          <w:sz w:val="22"/>
          <w:szCs w:val="22"/>
          <w:lang w:eastAsia="en-US"/>
        </w:rPr>
        <w:lastRenderedPageBreak/>
        <w:t>Les travaux seront exécutés du lundi au vendredi de 08h</w:t>
      </w:r>
      <w:r w:rsidR="00275A06" w:rsidRPr="00275A06">
        <w:rPr>
          <w:rFonts w:ascii="Arial" w:eastAsiaTheme="majorEastAsia" w:hAnsi="Arial" w:cs="Arial"/>
          <w:color w:val="000000" w:themeColor="text1"/>
          <w:sz w:val="22"/>
          <w:szCs w:val="22"/>
          <w:lang w:eastAsia="en-US"/>
        </w:rPr>
        <w:t>3</w:t>
      </w:r>
      <w:r w:rsidRPr="00275A06">
        <w:rPr>
          <w:rFonts w:ascii="Arial" w:eastAsiaTheme="majorEastAsia" w:hAnsi="Arial" w:cs="Arial"/>
          <w:color w:val="000000" w:themeColor="text1"/>
          <w:sz w:val="22"/>
          <w:szCs w:val="22"/>
          <w:lang w:eastAsia="en-US"/>
        </w:rPr>
        <w:t>0 à 17h</w:t>
      </w:r>
      <w:r w:rsidR="00275A06" w:rsidRPr="00275A06">
        <w:rPr>
          <w:rFonts w:ascii="Arial" w:eastAsiaTheme="majorEastAsia" w:hAnsi="Arial" w:cs="Arial"/>
          <w:color w:val="000000" w:themeColor="text1"/>
          <w:sz w:val="22"/>
          <w:szCs w:val="22"/>
          <w:lang w:eastAsia="en-US"/>
        </w:rPr>
        <w:t>3</w:t>
      </w:r>
      <w:r w:rsidRPr="00275A06">
        <w:rPr>
          <w:rFonts w:ascii="Arial" w:eastAsiaTheme="majorEastAsia" w:hAnsi="Arial" w:cs="Arial"/>
          <w:color w:val="000000" w:themeColor="text1"/>
          <w:sz w:val="22"/>
          <w:szCs w:val="22"/>
          <w:lang w:eastAsia="en-US"/>
        </w:rPr>
        <w:t>0. SOLEIL se réserve la possibilité de modifier les heures pendant lesquelles les différents travaux sont exécutés. Cette modification est examinée en concertation avec le Titulaire.</w:t>
      </w:r>
    </w:p>
    <w:p w14:paraId="3EEB7E36" w14:textId="77777777" w:rsidR="00E464AA" w:rsidRPr="00275A06" w:rsidRDefault="00E464AA" w:rsidP="00E464AA">
      <w:pPr>
        <w:suppressAutoHyphens w:val="0"/>
        <w:spacing w:after="120"/>
        <w:jc w:val="both"/>
        <w:rPr>
          <w:rFonts w:ascii="Arial" w:eastAsiaTheme="majorEastAsia" w:hAnsi="Arial" w:cs="Arial"/>
          <w:color w:val="000000" w:themeColor="text1"/>
          <w:sz w:val="22"/>
          <w:szCs w:val="22"/>
          <w:lang w:eastAsia="en-US"/>
        </w:rPr>
      </w:pPr>
      <w:r w:rsidRPr="00275A06">
        <w:rPr>
          <w:rFonts w:ascii="Arial" w:eastAsiaTheme="majorEastAsia" w:hAnsi="Arial" w:cs="Arial"/>
          <w:color w:val="000000" w:themeColor="text1"/>
          <w:sz w:val="22"/>
          <w:szCs w:val="22"/>
          <w:lang w:eastAsia="en-US"/>
        </w:rPr>
        <w:t>Les éventuelles opérations génératrices de bruit seront réalisées suivant un horaire obligatoirement défini en accord avec SOLEIL. Quel que soit l’horaire retenu, ces dispositions n’ouvriront pas droit à une indemnité particulière.</w:t>
      </w:r>
    </w:p>
    <w:p w14:paraId="6B55BFD9" w14:textId="77777777" w:rsidR="00E464AA" w:rsidRPr="00275A06" w:rsidRDefault="00E464AA" w:rsidP="00E464AA">
      <w:pPr>
        <w:suppressAutoHyphens w:val="0"/>
        <w:spacing w:after="120"/>
        <w:jc w:val="both"/>
        <w:rPr>
          <w:rFonts w:ascii="Arial" w:eastAsiaTheme="majorEastAsia" w:hAnsi="Arial" w:cs="Arial"/>
          <w:color w:val="000000" w:themeColor="text1"/>
          <w:sz w:val="22"/>
          <w:szCs w:val="22"/>
          <w:lang w:eastAsia="en-US"/>
        </w:rPr>
      </w:pPr>
      <w:r w:rsidRPr="00275A06">
        <w:rPr>
          <w:rFonts w:ascii="Arial" w:eastAsiaTheme="majorEastAsia" w:hAnsi="Arial" w:cs="Arial"/>
          <w:color w:val="000000" w:themeColor="text1"/>
          <w:sz w:val="22"/>
          <w:szCs w:val="22"/>
          <w:lang w:eastAsia="en-US"/>
        </w:rPr>
        <w:t>Les prestations relatives aux éventuels travaux supplémentaires seront exécutées selon les délais précisés dans chaque Commande OS.</w:t>
      </w:r>
    </w:p>
    <w:p w14:paraId="7CC4EF28" w14:textId="773C8CFC" w:rsidR="000B1E5C" w:rsidRPr="00275A06" w:rsidRDefault="00E464AA" w:rsidP="00E464AA">
      <w:pPr>
        <w:suppressAutoHyphens w:val="0"/>
        <w:spacing w:after="120"/>
        <w:jc w:val="both"/>
        <w:rPr>
          <w:rFonts w:ascii="Arial" w:eastAsiaTheme="majorEastAsia" w:hAnsi="Arial" w:cs="Arial"/>
          <w:color w:val="000000" w:themeColor="text1"/>
          <w:sz w:val="22"/>
          <w:szCs w:val="22"/>
          <w:lang w:eastAsia="en-US"/>
        </w:rPr>
      </w:pPr>
      <w:r w:rsidRPr="00275A06">
        <w:rPr>
          <w:rFonts w:ascii="Arial" w:eastAsiaTheme="majorEastAsia" w:hAnsi="Arial" w:cs="Arial"/>
          <w:color w:val="000000" w:themeColor="text1"/>
          <w:sz w:val="22"/>
          <w:szCs w:val="22"/>
          <w:lang w:eastAsia="en-US"/>
        </w:rPr>
        <w:t>Le Titulaire aura l’obligation de respecter le planning prévisionnel des maintenances.</w:t>
      </w:r>
    </w:p>
    <w:p w14:paraId="1C062C49" w14:textId="34DC8FF3" w:rsidR="00D15420" w:rsidRPr="00275A06" w:rsidRDefault="00D15420" w:rsidP="00D15420">
      <w:pPr>
        <w:pStyle w:val="Titre1"/>
        <w:rPr>
          <w:color w:val="000000" w:themeColor="text1"/>
        </w:rPr>
      </w:pPr>
      <w:bookmarkStart w:id="37" w:name="_Toc204349215"/>
      <w:r w:rsidRPr="00275A06">
        <w:rPr>
          <w:color w:val="000000" w:themeColor="text1"/>
        </w:rPr>
        <w:t>SOUS-TRAITANCE</w:t>
      </w:r>
      <w:bookmarkEnd w:id="37"/>
    </w:p>
    <w:p w14:paraId="433BB055" w14:textId="35372B90" w:rsidR="00D15420" w:rsidRPr="00275A06" w:rsidRDefault="00D15420" w:rsidP="00D15420">
      <w:pPr>
        <w:jc w:val="both"/>
        <w:rPr>
          <w:rFonts w:ascii="Arial" w:hAnsi="Arial" w:cs="Arial"/>
          <w:color w:val="000000" w:themeColor="text1"/>
          <w:sz w:val="22"/>
          <w:szCs w:val="22"/>
          <w:lang w:eastAsia="en-US"/>
        </w:rPr>
      </w:pPr>
      <w:r w:rsidRPr="00275A06">
        <w:rPr>
          <w:rFonts w:ascii="Arial" w:hAnsi="Arial" w:cs="Arial"/>
          <w:color w:val="000000" w:themeColor="text1"/>
          <w:sz w:val="22"/>
          <w:szCs w:val="22"/>
          <w:lang w:eastAsia="en-US"/>
        </w:rPr>
        <w:t xml:space="preserve">Le Titulaire ne peut pas sous-traiter l’intégralité </w:t>
      </w:r>
      <w:r w:rsidR="002A1393" w:rsidRPr="00275A06">
        <w:rPr>
          <w:rFonts w:ascii="Arial" w:hAnsi="Arial" w:cs="Arial"/>
          <w:color w:val="000000" w:themeColor="text1"/>
          <w:sz w:val="22"/>
          <w:szCs w:val="22"/>
          <w:lang w:eastAsia="en-US"/>
        </w:rPr>
        <w:t>du marché</w:t>
      </w:r>
      <w:r w:rsidRPr="00275A06">
        <w:rPr>
          <w:rFonts w:ascii="Arial" w:hAnsi="Arial" w:cs="Arial"/>
          <w:color w:val="000000" w:themeColor="text1"/>
          <w:sz w:val="22"/>
          <w:szCs w:val="22"/>
          <w:lang w:eastAsia="en-US"/>
        </w:rPr>
        <w:t>.</w:t>
      </w:r>
    </w:p>
    <w:p w14:paraId="63E8976D" w14:textId="5BE098B0" w:rsidR="00D15420" w:rsidRPr="00275A06" w:rsidRDefault="00D15420" w:rsidP="00D15420">
      <w:pPr>
        <w:jc w:val="both"/>
        <w:rPr>
          <w:rFonts w:ascii="Arial" w:hAnsi="Arial" w:cs="Arial"/>
          <w:color w:val="000000" w:themeColor="text1"/>
          <w:sz w:val="22"/>
          <w:szCs w:val="22"/>
          <w:lang w:eastAsia="en-US"/>
        </w:rPr>
      </w:pPr>
      <w:r w:rsidRPr="00275A06">
        <w:rPr>
          <w:rFonts w:ascii="Arial" w:hAnsi="Arial" w:cs="Arial"/>
          <w:color w:val="000000" w:themeColor="text1"/>
          <w:sz w:val="22"/>
          <w:szCs w:val="22"/>
          <w:lang w:eastAsia="en-US"/>
        </w:rPr>
        <w:t xml:space="preserve">Le Titulaire assumera l'entière responsabilité de la réalisation, que les prestations soient exécutées par lui-même ou par une entreprise sous-traitante. Il s'oblige en particulier à faire respecter toutes les clauses du présent </w:t>
      </w:r>
      <w:r w:rsidR="002A1393" w:rsidRPr="00275A06">
        <w:rPr>
          <w:rFonts w:ascii="Arial" w:hAnsi="Arial" w:cs="Arial"/>
          <w:color w:val="000000" w:themeColor="text1"/>
          <w:sz w:val="22"/>
          <w:szCs w:val="22"/>
          <w:lang w:eastAsia="en-US"/>
        </w:rPr>
        <w:t>marché</w:t>
      </w:r>
      <w:r w:rsidRPr="00275A06">
        <w:rPr>
          <w:rFonts w:ascii="Arial" w:hAnsi="Arial" w:cs="Arial"/>
          <w:color w:val="000000" w:themeColor="text1"/>
          <w:sz w:val="22"/>
          <w:szCs w:val="22"/>
          <w:lang w:eastAsia="en-US"/>
        </w:rPr>
        <w:t xml:space="preserve"> par ses sous-traitants.</w:t>
      </w:r>
    </w:p>
    <w:p w14:paraId="6D0615AC" w14:textId="77777777" w:rsidR="00D15420" w:rsidRPr="00275A06" w:rsidRDefault="00D15420" w:rsidP="00D15420">
      <w:pPr>
        <w:jc w:val="both"/>
        <w:rPr>
          <w:rFonts w:ascii="Arial" w:hAnsi="Arial" w:cs="Arial"/>
          <w:color w:val="000000" w:themeColor="text1"/>
          <w:sz w:val="22"/>
          <w:szCs w:val="22"/>
          <w:lang w:eastAsia="en-US"/>
        </w:rPr>
      </w:pPr>
      <w:r w:rsidRPr="00275A06">
        <w:rPr>
          <w:rFonts w:ascii="Arial" w:hAnsi="Arial" w:cs="Arial"/>
          <w:color w:val="000000" w:themeColor="text1"/>
          <w:sz w:val="22"/>
          <w:szCs w:val="22"/>
          <w:lang w:eastAsia="en-US"/>
        </w:rPr>
        <w:t xml:space="preserve">Le Titulaire ne pourra en aucune façon prétendre à être relevé des obligations qui découlent du présent contrat par la faute ou la défaillance d'un sous-traitant. </w:t>
      </w:r>
    </w:p>
    <w:p w14:paraId="1D7A68F7" w14:textId="77777777" w:rsidR="00D15420" w:rsidRPr="00C51462" w:rsidRDefault="00D15420" w:rsidP="00D15420">
      <w:pPr>
        <w:jc w:val="both"/>
        <w:rPr>
          <w:rFonts w:ascii="Arial" w:hAnsi="Arial" w:cs="Arial"/>
          <w:color w:val="000000" w:themeColor="text1"/>
          <w:sz w:val="22"/>
          <w:szCs w:val="22"/>
          <w:lang w:eastAsia="en-US"/>
        </w:rPr>
      </w:pPr>
      <w:r w:rsidRPr="00275A06">
        <w:rPr>
          <w:rFonts w:ascii="Arial" w:hAnsi="Arial" w:cs="Arial"/>
          <w:color w:val="000000" w:themeColor="text1"/>
          <w:sz w:val="22"/>
          <w:szCs w:val="22"/>
          <w:lang w:eastAsia="en-US"/>
        </w:rPr>
        <w:t xml:space="preserve">Si un sous-traitant du Titulaire est amené à intervenir sur le site de SOLEIL, le Titulaire s’engage à en faire la demande écrite à SOLEIL par le biais d’un DC4 avant son intervention. La décision fera l’objet d’un accord de SOLEIL avant intervention. Le Titulaire ne peut </w:t>
      </w:r>
      <w:r w:rsidRPr="00C51462">
        <w:rPr>
          <w:rFonts w:ascii="Arial" w:hAnsi="Arial" w:cs="Arial"/>
          <w:color w:val="000000" w:themeColor="text1"/>
          <w:sz w:val="22"/>
          <w:szCs w:val="22"/>
          <w:lang w:eastAsia="en-US"/>
        </w:rPr>
        <w:t xml:space="preserve">présenter à l’acceptation de SOLEIL que des entreprises répondant aux conditions fixées au code de la commande publique. </w:t>
      </w:r>
    </w:p>
    <w:p w14:paraId="52685754" w14:textId="7C197A68" w:rsidR="00D15420" w:rsidRPr="00C51462" w:rsidRDefault="00D15420" w:rsidP="00D15420">
      <w:pPr>
        <w:jc w:val="both"/>
        <w:rPr>
          <w:rFonts w:ascii="Arial" w:hAnsi="Arial" w:cs="Arial"/>
          <w:color w:val="000000" w:themeColor="text1"/>
          <w:sz w:val="22"/>
          <w:szCs w:val="22"/>
          <w:lang w:eastAsia="en-US"/>
        </w:rPr>
      </w:pPr>
      <w:r w:rsidRPr="00C51462">
        <w:rPr>
          <w:rFonts w:ascii="Arial" w:hAnsi="Arial" w:cs="Arial"/>
          <w:color w:val="000000" w:themeColor="text1"/>
          <w:sz w:val="22"/>
          <w:szCs w:val="22"/>
          <w:lang w:eastAsia="en-US"/>
        </w:rPr>
        <w:t>Le Titulaire est tenu de faire respecter ses obligations contractuelles nées du présent CCAP par son (ou ses) sous-traitant(s).</w:t>
      </w:r>
    </w:p>
    <w:p w14:paraId="57603762" w14:textId="39D3C1AC" w:rsidR="00837674" w:rsidRPr="00C51462" w:rsidRDefault="00837674" w:rsidP="00651274">
      <w:pPr>
        <w:pStyle w:val="Titre1"/>
        <w:rPr>
          <w:color w:val="000000" w:themeColor="text1"/>
        </w:rPr>
      </w:pPr>
      <w:bookmarkStart w:id="38" w:name="_Toc204349216"/>
      <w:r w:rsidRPr="00C51462">
        <w:rPr>
          <w:color w:val="000000" w:themeColor="text1"/>
        </w:rPr>
        <w:t>MODALITES D’EXECUTION</w:t>
      </w:r>
      <w:bookmarkEnd w:id="38"/>
    </w:p>
    <w:p w14:paraId="422CBB46" w14:textId="77777777" w:rsidR="00837674" w:rsidRPr="00C51462" w:rsidRDefault="00837674" w:rsidP="00837674">
      <w:pPr>
        <w:pStyle w:val="Titre2"/>
        <w:tabs>
          <w:tab w:val="num" w:pos="360"/>
        </w:tabs>
        <w:rPr>
          <w:rFonts w:cs="Arial"/>
          <w:color w:val="000000" w:themeColor="text1"/>
        </w:rPr>
      </w:pPr>
      <w:bookmarkStart w:id="39" w:name="_Toc114468807"/>
      <w:r w:rsidRPr="00C51462">
        <w:rPr>
          <w:rFonts w:cs="Arial"/>
          <w:color w:val="000000" w:themeColor="text1"/>
        </w:rPr>
        <w:tab/>
      </w:r>
      <w:bookmarkStart w:id="40" w:name="_Toc200698788"/>
      <w:bookmarkStart w:id="41" w:name="_Toc204349217"/>
      <w:r w:rsidRPr="00C51462">
        <w:rPr>
          <w:rFonts w:cs="Arial"/>
          <w:color w:val="000000" w:themeColor="text1"/>
        </w:rPr>
        <w:t>Part Forfaitaire</w:t>
      </w:r>
      <w:bookmarkEnd w:id="39"/>
      <w:bookmarkEnd w:id="40"/>
      <w:bookmarkEnd w:id="41"/>
      <w:r w:rsidRPr="00C51462">
        <w:rPr>
          <w:rFonts w:cs="Arial"/>
          <w:color w:val="000000" w:themeColor="text1"/>
        </w:rPr>
        <w:t xml:space="preserve"> </w:t>
      </w:r>
    </w:p>
    <w:p w14:paraId="49193E40" w14:textId="77777777" w:rsidR="00837674" w:rsidRPr="00C51462"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C51462">
        <w:rPr>
          <w:rFonts w:ascii="Arial" w:hAnsi="Arial" w:cs="Arial"/>
          <w:color w:val="000000" w:themeColor="text1"/>
          <w:sz w:val="22"/>
          <w:szCs w:val="22"/>
        </w:rPr>
        <w:t>La part forfaitaire correspond à la maintenance préventive.</w:t>
      </w:r>
    </w:p>
    <w:p w14:paraId="68760493" w14:textId="77777777" w:rsidR="00837674" w:rsidRPr="00C51462"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C51462">
        <w:rPr>
          <w:rFonts w:ascii="Arial" w:hAnsi="Arial" w:cs="Arial"/>
          <w:color w:val="000000" w:themeColor="text1"/>
          <w:sz w:val="22"/>
          <w:szCs w:val="22"/>
        </w:rPr>
        <w:t>Conformément aux articles R.2162-13 et R.2162-14 du code de la commande publique, un avenant sera émis annuellement pour les renouvellements éventuels de la part forfaitaire.</w:t>
      </w:r>
    </w:p>
    <w:p w14:paraId="129A67C0" w14:textId="77777777" w:rsidR="00837674" w:rsidRPr="00C51462" w:rsidRDefault="00837674" w:rsidP="00837674">
      <w:pPr>
        <w:pStyle w:val="Titre2"/>
        <w:tabs>
          <w:tab w:val="num" w:pos="360"/>
        </w:tabs>
        <w:rPr>
          <w:rFonts w:cs="Arial"/>
          <w:color w:val="000000" w:themeColor="text1"/>
        </w:rPr>
      </w:pPr>
      <w:bookmarkStart w:id="42" w:name="_Toc114468808"/>
      <w:r w:rsidRPr="00C51462">
        <w:rPr>
          <w:rFonts w:cs="Arial"/>
          <w:color w:val="000000" w:themeColor="text1"/>
        </w:rPr>
        <w:t xml:space="preserve"> </w:t>
      </w:r>
      <w:r w:rsidRPr="00C51462">
        <w:rPr>
          <w:rFonts w:cs="Arial"/>
          <w:color w:val="000000" w:themeColor="text1"/>
        </w:rPr>
        <w:tab/>
      </w:r>
      <w:bookmarkStart w:id="43" w:name="_Toc200698789"/>
      <w:bookmarkStart w:id="44" w:name="_Toc204349218"/>
      <w:r w:rsidRPr="00C51462">
        <w:rPr>
          <w:rFonts w:cs="Arial"/>
          <w:color w:val="000000" w:themeColor="text1"/>
        </w:rPr>
        <w:t>Part au bordereau : Travaux hors forfait</w:t>
      </w:r>
      <w:bookmarkEnd w:id="42"/>
      <w:bookmarkEnd w:id="43"/>
      <w:bookmarkEnd w:id="44"/>
    </w:p>
    <w:p w14:paraId="488AFD40" w14:textId="4D8D8876" w:rsidR="00837674" w:rsidRPr="00C51462"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C51462">
        <w:rPr>
          <w:rFonts w:ascii="Arial" w:hAnsi="Arial" w:cs="Arial"/>
          <w:color w:val="000000" w:themeColor="text1"/>
          <w:sz w:val="22"/>
          <w:szCs w:val="22"/>
        </w:rPr>
        <w:t xml:space="preserve">La part au bordereau correspond à la maintenance </w:t>
      </w:r>
      <w:r w:rsidR="00401E9B" w:rsidRPr="00C51462">
        <w:rPr>
          <w:rFonts w:ascii="Arial" w:hAnsi="Arial" w:cs="Arial"/>
          <w:color w:val="000000" w:themeColor="text1"/>
          <w:sz w:val="22"/>
          <w:szCs w:val="22"/>
        </w:rPr>
        <w:t>curative</w:t>
      </w:r>
      <w:r w:rsidRPr="00C51462">
        <w:rPr>
          <w:rFonts w:ascii="Arial" w:hAnsi="Arial" w:cs="Arial"/>
          <w:color w:val="000000" w:themeColor="text1"/>
          <w:sz w:val="22"/>
          <w:szCs w:val="22"/>
        </w:rPr>
        <w:t>.</w:t>
      </w:r>
    </w:p>
    <w:p w14:paraId="17226B8D" w14:textId="6C62CEB8" w:rsidR="00837674" w:rsidRPr="00C51462"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C51462">
        <w:rPr>
          <w:rFonts w:ascii="Arial" w:hAnsi="Arial" w:cs="Arial"/>
          <w:color w:val="000000" w:themeColor="text1"/>
          <w:sz w:val="22"/>
          <w:szCs w:val="22"/>
        </w:rPr>
        <w:t xml:space="preserve">Conformément aux articles R.2162-13 et R.2162-14 du code de la commande publique, les </w:t>
      </w:r>
      <w:r w:rsidR="002D3F67" w:rsidRPr="00C51462">
        <w:rPr>
          <w:rFonts w:ascii="Arial" w:hAnsi="Arial" w:cs="Arial"/>
          <w:color w:val="000000" w:themeColor="text1"/>
          <w:sz w:val="22"/>
          <w:szCs w:val="22"/>
        </w:rPr>
        <w:t>Commandes OS (ordre de service)</w:t>
      </w:r>
      <w:r w:rsidRPr="00C51462">
        <w:rPr>
          <w:rFonts w:ascii="Arial" w:hAnsi="Arial" w:cs="Arial"/>
          <w:color w:val="000000" w:themeColor="text1"/>
          <w:sz w:val="22"/>
          <w:szCs w:val="22"/>
        </w:rPr>
        <w:t xml:space="preserve"> seront émis</w:t>
      </w:r>
      <w:r w:rsidR="002D3F67" w:rsidRPr="00C51462">
        <w:rPr>
          <w:rFonts w:ascii="Arial" w:hAnsi="Arial" w:cs="Arial"/>
          <w:color w:val="000000" w:themeColor="text1"/>
          <w:sz w:val="22"/>
          <w:szCs w:val="22"/>
        </w:rPr>
        <w:t>es</w:t>
      </w:r>
      <w:r w:rsidRPr="00C51462">
        <w:rPr>
          <w:rFonts w:ascii="Arial" w:hAnsi="Arial" w:cs="Arial"/>
          <w:color w:val="000000" w:themeColor="text1"/>
          <w:sz w:val="22"/>
          <w:szCs w:val="22"/>
        </w:rPr>
        <w:t xml:space="preserve"> au fur et à mesure des besoins pour la part non programmable.</w:t>
      </w:r>
    </w:p>
    <w:p w14:paraId="1E84B7E6" w14:textId="489B5D21" w:rsidR="00837674" w:rsidRPr="00C51462"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C51462">
        <w:rPr>
          <w:rFonts w:ascii="Arial" w:hAnsi="Arial" w:cs="Arial"/>
          <w:color w:val="000000" w:themeColor="text1"/>
          <w:sz w:val="22"/>
          <w:szCs w:val="22"/>
        </w:rPr>
        <w:t xml:space="preserve">Conformément aux articles 3.1 et 3.1.1 du CCAG-FCS, la notification des </w:t>
      </w:r>
      <w:r w:rsidR="002D3F67" w:rsidRPr="00C51462">
        <w:rPr>
          <w:rFonts w:ascii="Arial" w:hAnsi="Arial" w:cs="Arial"/>
          <w:color w:val="000000" w:themeColor="text1"/>
          <w:sz w:val="22"/>
          <w:szCs w:val="22"/>
        </w:rPr>
        <w:t>Commandes OS</w:t>
      </w:r>
      <w:r w:rsidRPr="00C51462">
        <w:rPr>
          <w:rFonts w:ascii="Arial" w:hAnsi="Arial" w:cs="Arial"/>
          <w:color w:val="000000" w:themeColor="text1"/>
          <w:sz w:val="22"/>
          <w:szCs w:val="22"/>
        </w:rPr>
        <w:t xml:space="preserve"> pourra être faite par courriel. La date de réception du courriel fait courir les délais d'exécution. Dès réception </w:t>
      </w:r>
      <w:r w:rsidR="002D3F67" w:rsidRPr="00C51462">
        <w:rPr>
          <w:rFonts w:ascii="Arial" w:hAnsi="Arial" w:cs="Arial"/>
          <w:color w:val="000000" w:themeColor="text1"/>
          <w:sz w:val="22"/>
          <w:szCs w:val="22"/>
        </w:rPr>
        <w:t>de la Commande OS</w:t>
      </w:r>
      <w:r w:rsidRPr="00C51462">
        <w:rPr>
          <w:rFonts w:ascii="Arial" w:hAnsi="Arial" w:cs="Arial"/>
          <w:color w:val="000000" w:themeColor="text1"/>
          <w:sz w:val="22"/>
          <w:szCs w:val="22"/>
        </w:rPr>
        <w:t>, le Titulaire doit réaliser l’ensemble des prestations demandées.</w:t>
      </w:r>
    </w:p>
    <w:p w14:paraId="0517EDC6" w14:textId="77777777" w:rsidR="00B8070D" w:rsidRPr="00C51462" w:rsidRDefault="00B8070D" w:rsidP="00B8070D">
      <w:pPr>
        <w:jc w:val="both"/>
        <w:rPr>
          <w:rFonts w:ascii="Arial" w:hAnsi="Arial" w:cs="Arial"/>
          <w:color w:val="000000" w:themeColor="text1"/>
          <w:sz w:val="22"/>
          <w:szCs w:val="22"/>
        </w:rPr>
      </w:pPr>
      <w:bookmarkStart w:id="45" w:name="_Toc119917232"/>
      <w:bookmarkStart w:id="46" w:name="_Toc156483586"/>
      <w:bookmarkStart w:id="47" w:name="_Hlk15145629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45"/>
    </w:p>
    <w:p w14:paraId="745FFD95" w14:textId="370AE9D7" w:rsidR="00A479B3" w:rsidRPr="00C51462" w:rsidRDefault="00A479B3" w:rsidP="00B8070D">
      <w:pPr>
        <w:jc w:val="both"/>
        <w:rPr>
          <w:rFonts w:ascii="Arial" w:hAnsi="Arial" w:cs="Arial"/>
          <w:color w:val="000000" w:themeColor="text1"/>
          <w:sz w:val="22"/>
          <w:szCs w:val="22"/>
        </w:rPr>
      </w:pPr>
      <w:r w:rsidRPr="00C51462">
        <w:rPr>
          <w:rFonts w:ascii="Arial" w:hAnsi="Arial" w:cs="Arial"/>
          <w:color w:val="000000" w:themeColor="text1"/>
          <w:sz w:val="22"/>
          <w:szCs w:val="22"/>
        </w:rPr>
        <w:t xml:space="preserve">Chaque </w:t>
      </w:r>
      <w:r w:rsidR="002D3F67" w:rsidRPr="00C51462">
        <w:rPr>
          <w:rFonts w:ascii="Arial" w:hAnsi="Arial" w:cs="Arial"/>
          <w:color w:val="000000" w:themeColor="text1"/>
          <w:sz w:val="22"/>
          <w:szCs w:val="22"/>
        </w:rPr>
        <w:t>C</w:t>
      </w:r>
      <w:r w:rsidR="00837674" w:rsidRPr="00C51462">
        <w:rPr>
          <w:rFonts w:ascii="Arial" w:hAnsi="Arial" w:cs="Arial"/>
          <w:color w:val="000000" w:themeColor="text1"/>
          <w:sz w:val="22"/>
          <w:szCs w:val="22"/>
        </w:rPr>
        <w:t xml:space="preserve">ommande </w:t>
      </w:r>
      <w:r w:rsidR="002D3F67" w:rsidRPr="00C51462">
        <w:rPr>
          <w:rFonts w:ascii="Arial" w:hAnsi="Arial" w:cs="Arial"/>
          <w:color w:val="000000" w:themeColor="text1"/>
          <w:sz w:val="22"/>
          <w:szCs w:val="22"/>
        </w:rPr>
        <w:t xml:space="preserve">OS </w:t>
      </w:r>
      <w:r w:rsidRPr="00C51462">
        <w:rPr>
          <w:rFonts w:ascii="Arial" w:hAnsi="Arial" w:cs="Arial"/>
          <w:color w:val="000000" w:themeColor="text1"/>
          <w:sz w:val="22"/>
          <w:szCs w:val="22"/>
        </w:rPr>
        <w:t>définit ses propres conditions particulières d'exécution et notamment :</w:t>
      </w:r>
    </w:p>
    <w:p w14:paraId="21902D86" w14:textId="5A693CB0" w:rsidR="00A479B3" w:rsidRPr="00C51462" w:rsidRDefault="00A479B3" w:rsidP="00B8070D">
      <w:pPr>
        <w:pStyle w:val="Paragraphedeliste"/>
        <w:numPr>
          <w:ilvl w:val="0"/>
          <w:numId w:val="48"/>
        </w:numPr>
        <w:jc w:val="both"/>
        <w:rPr>
          <w:rFonts w:eastAsia="MS Mincho" w:cs="Arial"/>
          <w:color w:val="000000" w:themeColor="text1"/>
        </w:rPr>
      </w:pPr>
      <w:r w:rsidRPr="00C51462">
        <w:rPr>
          <w:rFonts w:eastAsia="MS Mincho" w:cs="Arial"/>
          <w:color w:val="000000" w:themeColor="text1"/>
        </w:rPr>
        <w:t>La nature des prestations à réaliser,</w:t>
      </w:r>
    </w:p>
    <w:p w14:paraId="332F32D7" w14:textId="124A112B" w:rsidR="00A479B3" w:rsidRPr="00C51462" w:rsidRDefault="00A479B3" w:rsidP="00B8070D">
      <w:pPr>
        <w:pStyle w:val="Paragraphedeliste"/>
        <w:numPr>
          <w:ilvl w:val="0"/>
          <w:numId w:val="48"/>
        </w:numPr>
        <w:jc w:val="both"/>
        <w:rPr>
          <w:rFonts w:eastAsia="MS Mincho" w:cs="Arial"/>
          <w:color w:val="000000" w:themeColor="text1"/>
        </w:rPr>
      </w:pPr>
      <w:r w:rsidRPr="00C51462">
        <w:rPr>
          <w:rFonts w:eastAsia="MS Mincho" w:cs="Arial"/>
          <w:color w:val="000000" w:themeColor="text1"/>
        </w:rPr>
        <w:t>Le lieu d’exécution (local),</w:t>
      </w:r>
    </w:p>
    <w:p w14:paraId="34BE2EAF" w14:textId="3E81614F" w:rsidR="00A479B3" w:rsidRPr="00C51462" w:rsidRDefault="00A479B3" w:rsidP="00B8070D">
      <w:pPr>
        <w:pStyle w:val="Paragraphedeliste"/>
        <w:numPr>
          <w:ilvl w:val="0"/>
          <w:numId w:val="48"/>
        </w:numPr>
        <w:jc w:val="both"/>
        <w:rPr>
          <w:rFonts w:eastAsia="MS Mincho" w:cs="Arial"/>
          <w:color w:val="000000" w:themeColor="text1"/>
        </w:rPr>
      </w:pPr>
      <w:r w:rsidRPr="00C51462">
        <w:rPr>
          <w:rFonts w:eastAsia="MS Mincho" w:cs="Arial"/>
          <w:color w:val="000000" w:themeColor="text1"/>
        </w:rPr>
        <w:t>Le délai d’exécution,</w:t>
      </w:r>
    </w:p>
    <w:p w14:paraId="7F11BB79" w14:textId="047EE081" w:rsidR="00A479B3" w:rsidRPr="00C51462" w:rsidRDefault="00A479B3" w:rsidP="00B8070D">
      <w:pPr>
        <w:pStyle w:val="Paragraphedeliste"/>
        <w:numPr>
          <w:ilvl w:val="0"/>
          <w:numId w:val="48"/>
        </w:numPr>
        <w:jc w:val="both"/>
        <w:rPr>
          <w:rFonts w:eastAsia="MS Mincho" w:cs="Arial"/>
          <w:color w:val="000000" w:themeColor="text1"/>
        </w:rPr>
      </w:pPr>
      <w:r w:rsidRPr="00C51462">
        <w:rPr>
          <w:rFonts w:eastAsia="MS Mincho" w:cs="Arial"/>
          <w:color w:val="000000" w:themeColor="text1"/>
        </w:rPr>
        <w:t>Le montant en application des taux unitaires définis dans le bordereau de prix joint.</w:t>
      </w:r>
    </w:p>
    <w:p w14:paraId="6652113B" w14:textId="3EFEFA2D" w:rsidR="00A479B3" w:rsidRPr="00C51462" w:rsidRDefault="00A479B3" w:rsidP="00B8070D">
      <w:pPr>
        <w:jc w:val="both"/>
        <w:rPr>
          <w:rFonts w:ascii="Arial" w:hAnsi="Arial" w:cs="Arial"/>
          <w:color w:val="000000" w:themeColor="text1"/>
          <w:sz w:val="22"/>
          <w:szCs w:val="22"/>
        </w:rPr>
      </w:pPr>
      <w:r w:rsidRPr="00C51462">
        <w:rPr>
          <w:rFonts w:ascii="Arial" w:hAnsi="Arial" w:cs="Arial"/>
          <w:color w:val="000000" w:themeColor="text1"/>
          <w:sz w:val="22"/>
          <w:szCs w:val="22"/>
        </w:rPr>
        <w:lastRenderedPageBreak/>
        <w:t>Le Titulaire dispose d'un délai d'une semaine pour formuler d'éventuelles observations sur les termes de la commande. Sans observation dans ce délai, l</w:t>
      </w:r>
      <w:r w:rsidR="00837674" w:rsidRPr="00C51462">
        <w:rPr>
          <w:rFonts w:ascii="Arial" w:hAnsi="Arial" w:cs="Arial"/>
          <w:color w:val="000000" w:themeColor="text1"/>
          <w:sz w:val="22"/>
          <w:szCs w:val="22"/>
        </w:rPr>
        <w:t xml:space="preserve">a commande </w:t>
      </w:r>
      <w:r w:rsidRPr="00C51462">
        <w:rPr>
          <w:rFonts w:ascii="Arial" w:hAnsi="Arial" w:cs="Arial"/>
          <w:color w:val="000000" w:themeColor="text1"/>
          <w:sz w:val="22"/>
          <w:szCs w:val="22"/>
        </w:rPr>
        <w:t>sera considéré</w:t>
      </w:r>
      <w:r w:rsidR="00837674" w:rsidRPr="00C51462">
        <w:rPr>
          <w:rFonts w:ascii="Arial" w:hAnsi="Arial" w:cs="Arial"/>
          <w:color w:val="000000" w:themeColor="text1"/>
          <w:sz w:val="22"/>
          <w:szCs w:val="22"/>
        </w:rPr>
        <w:t>e</w:t>
      </w:r>
      <w:r w:rsidRPr="00C51462">
        <w:rPr>
          <w:rFonts w:ascii="Arial" w:hAnsi="Arial" w:cs="Arial"/>
          <w:color w:val="000000" w:themeColor="text1"/>
          <w:sz w:val="22"/>
          <w:szCs w:val="22"/>
        </w:rPr>
        <w:t xml:space="preserve"> comme ayant été accepté.</w:t>
      </w:r>
    </w:p>
    <w:p w14:paraId="4B933692" w14:textId="2BA02EE4" w:rsidR="00837674" w:rsidRPr="00C51462" w:rsidRDefault="00837674" w:rsidP="00837674">
      <w:pPr>
        <w:jc w:val="both"/>
        <w:rPr>
          <w:rFonts w:ascii="Arial" w:hAnsi="Arial" w:cs="Arial"/>
          <w:color w:val="000000" w:themeColor="text1"/>
          <w:sz w:val="22"/>
          <w:szCs w:val="22"/>
        </w:rPr>
      </w:pPr>
      <w:r w:rsidRPr="00C51462">
        <w:rPr>
          <w:rFonts w:ascii="Arial" w:hAnsi="Arial" w:cs="Arial"/>
          <w:color w:val="000000" w:themeColor="text1"/>
          <w:sz w:val="22"/>
          <w:szCs w:val="22"/>
        </w:rPr>
        <w:t xml:space="preserve">Les </w:t>
      </w:r>
      <w:r w:rsidR="002D3F67" w:rsidRPr="00C51462">
        <w:rPr>
          <w:rFonts w:ascii="Arial" w:hAnsi="Arial" w:cs="Arial"/>
          <w:color w:val="000000" w:themeColor="text1"/>
          <w:sz w:val="22"/>
          <w:szCs w:val="22"/>
        </w:rPr>
        <w:t>Commandes OS</w:t>
      </w:r>
      <w:r w:rsidRPr="00C51462">
        <w:rPr>
          <w:rFonts w:ascii="Arial" w:hAnsi="Arial" w:cs="Arial"/>
          <w:color w:val="000000" w:themeColor="text1"/>
          <w:sz w:val="22"/>
          <w:szCs w:val="22"/>
        </w:rPr>
        <w:t xml:space="preserve"> pourront être émis jusqu'au dernier jour de validité du marché et pourront s'exécuter au plus tard dans un délai de 3 mois après le dernier jour de validité du marché.</w:t>
      </w:r>
    </w:p>
    <w:p w14:paraId="4B1705D5" w14:textId="77777777" w:rsidR="008E7C94" w:rsidRPr="00C51462" w:rsidRDefault="008E7C94" w:rsidP="00837674">
      <w:pPr>
        <w:jc w:val="both"/>
        <w:rPr>
          <w:rFonts w:ascii="Arial" w:hAnsi="Arial" w:cs="Arial"/>
          <w:color w:val="000000" w:themeColor="text1"/>
          <w:sz w:val="22"/>
          <w:szCs w:val="22"/>
        </w:rPr>
      </w:pPr>
    </w:p>
    <w:p w14:paraId="5ED3047E" w14:textId="5D91DC14" w:rsidR="008E7C94" w:rsidRPr="00C51462" w:rsidRDefault="008E7C94" w:rsidP="008E7C94">
      <w:pPr>
        <w:jc w:val="both"/>
        <w:rPr>
          <w:rFonts w:ascii="Arial" w:hAnsi="Arial" w:cs="Arial"/>
          <w:color w:val="000000" w:themeColor="text1"/>
          <w:sz w:val="22"/>
          <w:szCs w:val="22"/>
        </w:rPr>
      </w:pPr>
      <w:r w:rsidRPr="00C51462">
        <w:rPr>
          <w:rFonts w:ascii="Arial" w:hAnsi="Arial" w:cs="Arial"/>
          <w:color w:val="000000" w:themeColor="text1"/>
          <w:sz w:val="22"/>
          <w:szCs w:val="22"/>
        </w:rPr>
        <w:t>Afin de vérifier la bonne application du coefficient multiplicateur appliqué sur le montant des pièces détachées dans le cadre des prestations hors forfait (onglet BPU de l’annexe financière), le Titulaire présentera les devis et factures de son fournisseur en sus de ses propres devis et factures.</w:t>
      </w:r>
    </w:p>
    <w:p w14:paraId="72CEADB2" w14:textId="70D23517" w:rsidR="007F024B" w:rsidRPr="00C51462" w:rsidRDefault="005130F3" w:rsidP="009A21E8">
      <w:pPr>
        <w:pStyle w:val="Titre1"/>
        <w:rPr>
          <w:rFonts w:cs="Arial"/>
          <w:color w:val="000000" w:themeColor="text1"/>
        </w:rPr>
      </w:pPr>
      <w:bookmarkStart w:id="48" w:name="_Toc204349219"/>
      <w:r w:rsidRPr="00C51462">
        <w:rPr>
          <w:rFonts w:cs="Arial"/>
          <w:color w:val="000000" w:themeColor="text1"/>
        </w:rPr>
        <w:t xml:space="preserve">CARACTERE DU </w:t>
      </w:r>
      <w:r w:rsidR="007F024B" w:rsidRPr="00C51462">
        <w:rPr>
          <w:rFonts w:cs="Arial"/>
          <w:color w:val="000000" w:themeColor="text1"/>
        </w:rPr>
        <w:t xml:space="preserve">PRIX </w:t>
      </w:r>
      <w:bookmarkEnd w:id="46"/>
      <w:r w:rsidR="002A1393" w:rsidRPr="00C51462">
        <w:rPr>
          <w:rFonts w:cs="Arial"/>
          <w:color w:val="000000" w:themeColor="text1"/>
        </w:rPr>
        <w:t>DU MARCHE</w:t>
      </w:r>
      <w:bookmarkEnd w:id="48"/>
      <w:r w:rsidR="007F024B" w:rsidRPr="00C51462">
        <w:rPr>
          <w:rFonts w:cs="Arial"/>
          <w:color w:val="000000" w:themeColor="text1"/>
        </w:rPr>
        <w:t xml:space="preserve"> </w:t>
      </w:r>
    </w:p>
    <w:p w14:paraId="003F1E3D" w14:textId="51896D96" w:rsidR="00A6577C" w:rsidRPr="00C51462" w:rsidRDefault="00EF6002" w:rsidP="0026103F">
      <w:pPr>
        <w:pStyle w:val="Titre2"/>
        <w:spacing w:after="240" w:line="276" w:lineRule="auto"/>
        <w:rPr>
          <w:rFonts w:cs="Arial"/>
          <w:noProof/>
          <w:color w:val="000000" w:themeColor="text1"/>
        </w:rPr>
      </w:pPr>
      <w:bookmarkStart w:id="49" w:name="_Toc204349220"/>
      <w:r w:rsidRPr="00C51462">
        <w:rPr>
          <w:rFonts w:cs="Arial"/>
          <w:noProof/>
          <w:color w:val="000000" w:themeColor="text1"/>
        </w:rPr>
        <w:t>Mois d’établissement des prix</w:t>
      </w:r>
      <w:bookmarkEnd w:id="49"/>
    </w:p>
    <w:p w14:paraId="05954739" w14:textId="7867C47A" w:rsidR="00EF6002" w:rsidRPr="00C82DC8" w:rsidRDefault="00EF6002" w:rsidP="00EF6002">
      <w:pPr>
        <w:jc w:val="both"/>
        <w:rPr>
          <w:rFonts w:ascii="Arial" w:hAnsi="Arial" w:cs="Arial"/>
          <w:color w:val="000000" w:themeColor="text1"/>
          <w:sz w:val="22"/>
          <w:szCs w:val="22"/>
          <w:lang w:eastAsia="en-US"/>
        </w:rPr>
      </w:pPr>
      <w:r w:rsidRPr="00C51462">
        <w:rPr>
          <w:rFonts w:ascii="Arial" w:hAnsi="Arial" w:cs="Arial"/>
          <w:color w:val="000000" w:themeColor="text1"/>
          <w:sz w:val="22"/>
          <w:szCs w:val="22"/>
          <w:lang w:eastAsia="en-US"/>
        </w:rPr>
        <w:t xml:space="preserve">Les prix du présent </w:t>
      </w:r>
      <w:r w:rsidR="002A1393" w:rsidRPr="00C51462">
        <w:rPr>
          <w:rFonts w:ascii="Arial" w:hAnsi="Arial" w:cs="Arial"/>
          <w:color w:val="000000" w:themeColor="text1"/>
          <w:sz w:val="22"/>
          <w:szCs w:val="22"/>
          <w:lang w:eastAsia="en-US"/>
        </w:rPr>
        <w:t>marché</w:t>
      </w:r>
      <w:r w:rsidRPr="00C51462">
        <w:rPr>
          <w:rFonts w:ascii="Arial" w:hAnsi="Arial" w:cs="Arial"/>
          <w:color w:val="000000" w:themeColor="text1"/>
          <w:sz w:val="22"/>
          <w:szCs w:val="22"/>
          <w:lang w:eastAsia="en-US"/>
        </w:rPr>
        <w:t xml:space="preserve"> sont réputés établis sur la base des conditions économiques du </w:t>
      </w:r>
      <w:r w:rsidRPr="00C82DC8">
        <w:rPr>
          <w:rFonts w:ascii="Arial" w:hAnsi="Arial" w:cs="Arial"/>
          <w:color w:val="000000" w:themeColor="text1"/>
          <w:sz w:val="22"/>
          <w:szCs w:val="22"/>
          <w:lang w:eastAsia="en-US"/>
        </w:rPr>
        <w:t>mois en cours à la date de remise d’offre, appelé « mois zéro ».</w:t>
      </w:r>
    </w:p>
    <w:p w14:paraId="5EAA6E41" w14:textId="08BE1BDA" w:rsidR="0084618E" w:rsidRPr="00C82DC8" w:rsidRDefault="0084618E" w:rsidP="0026103F">
      <w:pPr>
        <w:pStyle w:val="Titre2"/>
        <w:spacing w:after="240" w:line="276" w:lineRule="auto"/>
        <w:rPr>
          <w:rFonts w:cs="Arial"/>
          <w:noProof/>
          <w:color w:val="000000" w:themeColor="text1"/>
        </w:rPr>
      </w:pPr>
      <w:bookmarkStart w:id="50" w:name="_Toc204349221"/>
      <w:r w:rsidRPr="00C82DC8">
        <w:rPr>
          <w:rFonts w:cs="Arial"/>
          <w:noProof/>
          <w:color w:val="000000" w:themeColor="text1"/>
        </w:rPr>
        <w:t>Type de prix</w:t>
      </w:r>
      <w:bookmarkEnd w:id="50"/>
    </w:p>
    <w:p w14:paraId="48E3D39F" w14:textId="3C031E33" w:rsidR="0084618E" w:rsidRPr="00C82DC8" w:rsidRDefault="0084618E" w:rsidP="00F20827">
      <w:pPr>
        <w:tabs>
          <w:tab w:val="left" w:pos="851"/>
        </w:tabs>
        <w:jc w:val="both"/>
        <w:rPr>
          <w:rFonts w:ascii="Arial" w:eastAsia="Times New Roman" w:hAnsi="Arial" w:cs="Arial"/>
          <w:color w:val="000000" w:themeColor="text1"/>
          <w:sz w:val="22"/>
          <w:szCs w:val="22"/>
          <w:lang w:eastAsia="fr-FR"/>
        </w:rPr>
      </w:pPr>
      <w:r w:rsidRPr="00C82DC8">
        <w:rPr>
          <w:rFonts w:ascii="Arial" w:eastAsia="Times New Roman" w:hAnsi="Arial" w:cs="Arial"/>
          <w:color w:val="000000" w:themeColor="text1"/>
          <w:sz w:val="22"/>
          <w:szCs w:val="22"/>
          <w:lang w:eastAsia="fr-FR"/>
        </w:rPr>
        <w:t>L’unité monétaire est l’euro. Le taux de TVA applicable est celui en vigueur au moment du fait générateur.</w:t>
      </w:r>
    </w:p>
    <w:p w14:paraId="07D0DEB9" w14:textId="7D37193C" w:rsidR="0084618E" w:rsidRPr="00C82DC8" w:rsidRDefault="0084618E" w:rsidP="0026103F">
      <w:pPr>
        <w:pStyle w:val="Titre2"/>
        <w:spacing w:after="240" w:line="276" w:lineRule="auto"/>
        <w:rPr>
          <w:rFonts w:cs="Arial"/>
          <w:noProof/>
          <w:color w:val="000000" w:themeColor="text1"/>
        </w:rPr>
      </w:pPr>
      <w:bookmarkStart w:id="51" w:name="_Toc204349222"/>
      <w:r w:rsidRPr="00C82DC8">
        <w:rPr>
          <w:rFonts w:cs="Arial"/>
          <w:noProof/>
          <w:color w:val="000000" w:themeColor="text1"/>
        </w:rPr>
        <w:t>Forme des prix</w:t>
      </w:r>
      <w:bookmarkEnd w:id="51"/>
    </w:p>
    <w:p w14:paraId="26CE420A" w14:textId="45088140" w:rsidR="007F024B" w:rsidRPr="00C82DC8" w:rsidRDefault="007F024B" w:rsidP="00F20827">
      <w:pPr>
        <w:tabs>
          <w:tab w:val="left" w:pos="851"/>
        </w:tabs>
        <w:jc w:val="both"/>
        <w:rPr>
          <w:rFonts w:ascii="Arial" w:eastAsia="Times New Roman" w:hAnsi="Arial" w:cs="Arial"/>
          <w:color w:val="000000" w:themeColor="text1"/>
          <w:sz w:val="22"/>
          <w:szCs w:val="22"/>
          <w:lang w:eastAsia="fr-FR"/>
        </w:rPr>
      </w:pPr>
      <w:r w:rsidRPr="00C82DC8">
        <w:rPr>
          <w:rFonts w:ascii="Arial" w:eastAsia="Times New Roman" w:hAnsi="Arial" w:cs="Arial"/>
          <w:color w:val="000000" w:themeColor="text1"/>
          <w:sz w:val="22"/>
          <w:szCs w:val="22"/>
          <w:lang w:eastAsia="fr-FR"/>
        </w:rPr>
        <w:t xml:space="preserve">Les prix </w:t>
      </w:r>
      <w:r w:rsidR="002A1393" w:rsidRPr="00C82DC8">
        <w:rPr>
          <w:rFonts w:ascii="Arial" w:eastAsia="Times New Roman" w:hAnsi="Arial" w:cs="Arial"/>
          <w:color w:val="000000" w:themeColor="text1"/>
          <w:sz w:val="22"/>
          <w:szCs w:val="22"/>
          <w:lang w:eastAsia="fr-FR"/>
        </w:rPr>
        <w:t>du marché</w:t>
      </w:r>
      <w:r w:rsidRPr="00C82DC8">
        <w:rPr>
          <w:rFonts w:ascii="Arial" w:eastAsia="Times New Roman" w:hAnsi="Arial" w:cs="Arial"/>
          <w:color w:val="000000" w:themeColor="text1"/>
          <w:sz w:val="22"/>
          <w:szCs w:val="22"/>
          <w:lang w:eastAsia="fr-FR"/>
        </w:rPr>
        <w:t xml:space="preserve"> sont forfaitaires</w:t>
      </w:r>
      <w:r w:rsidR="0084618E" w:rsidRPr="00C82DC8">
        <w:rPr>
          <w:rFonts w:ascii="Arial" w:eastAsia="Times New Roman" w:hAnsi="Arial" w:cs="Arial"/>
          <w:color w:val="000000" w:themeColor="text1"/>
          <w:sz w:val="22"/>
          <w:szCs w:val="22"/>
          <w:lang w:eastAsia="fr-FR"/>
        </w:rPr>
        <w:t xml:space="preserve"> pour le poste 1 et unitaires pour le poste 2</w:t>
      </w:r>
      <w:r w:rsidRPr="00C82DC8">
        <w:rPr>
          <w:rFonts w:ascii="Arial" w:eastAsia="Times New Roman" w:hAnsi="Arial" w:cs="Arial"/>
          <w:color w:val="000000" w:themeColor="text1"/>
          <w:sz w:val="22"/>
          <w:szCs w:val="22"/>
          <w:lang w:eastAsia="fr-FR"/>
        </w:rPr>
        <w:t>.</w:t>
      </w:r>
    </w:p>
    <w:p w14:paraId="2443ED5C" w14:textId="3ED1FA05" w:rsidR="0084618E" w:rsidRPr="00C82DC8" w:rsidRDefault="0084618E" w:rsidP="00F20827">
      <w:pPr>
        <w:tabs>
          <w:tab w:val="left" w:pos="851"/>
        </w:tabs>
        <w:jc w:val="both"/>
        <w:rPr>
          <w:rFonts w:ascii="Arial" w:eastAsia="Times New Roman" w:hAnsi="Arial" w:cs="Arial"/>
          <w:color w:val="000000" w:themeColor="text1"/>
          <w:sz w:val="22"/>
          <w:szCs w:val="22"/>
          <w:lang w:eastAsia="fr-FR"/>
        </w:rPr>
      </w:pPr>
      <w:r w:rsidRPr="00C82DC8">
        <w:rPr>
          <w:rFonts w:ascii="Arial" w:eastAsia="Times New Roman" w:hAnsi="Arial" w:cs="Arial"/>
          <w:color w:val="000000" w:themeColor="text1"/>
          <w:sz w:val="22"/>
          <w:szCs w:val="22"/>
          <w:lang w:eastAsia="fr-FR"/>
        </w:rPr>
        <w:t>Ils sont définitifs pour une durée de 12 mois, puis révisables annuellement</w:t>
      </w:r>
      <w:r w:rsidR="00E86956" w:rsidRPr="00C82DC8">
        <w:rPr>
          <w:rFonts w:ascii="Arial" w:eastAsia="Times New Roman" w:hAnsi="Arial" w:cs="Arial"/>
          <w:color w:val="000000" w:themeColor="text1"/>
          <w:sz w:val="22"/>
          <w:szCs w:val="22"/>
          <w:lang w:eastAsia="fr-FR"/>
        </w:rPr>
        <w:t xml:space="preserve"> à la hausse comme à la baisse ensuite, une fois par an, à la date d’anniversaire </w:t>
      </w:r>
      <w:r w:rsidR="002A1393" w:rsidRPr="00C82DC8">
        <w:rPr>
          <w:rFonts w:ascii="Arial" w:eastAsia="Times New Roman" w:hAnsi="Arial" w:cs="Arial"/>
          <w:color w:val="000000" w:themeColor="text1"/>
          <w:sz w:val="22"/>
          <w:szCs w:val="22"/>
          <w:lang w:eastAsia="fr-FR"/>
        </w:rPr>
        <w:t>du marché.</w:t>
      </w:r>
    </w:p>
    <w:p w14:paraId="0C906427" w14:textId="77777777" w:rsidR="004772BD" w:rsidRPr="00C82DC8" w:rsidRDefault="004772BD" w:rsidP="004772BD">
      <w:pPr>
        <w:jc w:val="both"/>
        <w:rPr>
          <w:rFonts w:ascii="Arial" w:hAnsi="Arial" w:cs="Arial"/>
          <w:color w:val="000000" w:themeColor="text1"/>
        </w:rPr>
      </w:pPr>
    </w:p>
    <w:p w14:paraId="7715EE2A" w14:textId="18717A7E" w:rsidR="004772BD" w:rsidRPr="00553686" w:rsidRDefault="004772BD" w:rsidP="004772BD">
      <w:pPr>
        <w:jc w:val="both"/>
        <w:rPr>
          <w:rFonts w:ascii="Arial" w:hAnsi="Arial" w:cs="Arial"/>
          <w:color w:val="000000" w:themeColor="text1"/>
          <w:sz w:val="22"/>
          <w:szCs w:val="22"/>
        </w:rPr>
      </w:pPr>
      <w:r w:rsidRPr="00C82DC8">
        <w:rPr>
          <w:rFonts w:ascii="Arial" w:hAnsi="Arial" w:cs="Arial"/>
          <w:color w:val="000000" w:themeColor="text1"/>
          <w:sz w:val="22"/>
          <w:szCs w:val="22"/>
        </w:rPr>
        <w:t xml:space="preserve">Sauf dispositions contraires, tous les montants figurant dans le présent </w:t>
      </w:r>
      <w:r w:rsidR="002A1393" w:rsidRPr="00C82DC8">
        <w:rPr>
          <w:rFonts w:ascii="Arial" w:hAnsi="Arial" w:cs="Arial"/>
          <w:color w:val="000000" w:themeColor="text1"/>
          <w:sz w:val="22"/>
          <w:szCs w:val="22"/>
        </w:rPr>
        <w:t>marché</w:t>
      </w:r>
      <w:r w:rsidRPr="00C82DC8">
        <w:rPr>
          <w:rFonts w:ascii="Arial" w:hAnsi="Arial" w:cs="Arial"/>
          <w:color w:val="000000" w:themeColor="text1"/>
          <w:sz w:val="22"/>
          <w:szCs w:val="22"/>
        </w:rPr>
        <w:t xml:space="preserve"> sont exprimés hors TVA et sont réputés comprendre toutes les dépenses résultantes de l’exécution des prestations. De ce fait, tous les frais annexes du Titulaire (frais de déplacement, repas, etc..) </w:t>
      </w:r>
      <w:r w:rsidRPr="00553686">
        <w:rPr>
          <w:rFonts w:ascii="Arial" w:hAnsi="Arial" w:cs="Arial"/>
          <w:color w:val="000000" w:themeColor="text1"/>
          <w:sz w:val="22"/>
          <w:szCs w:val="22"/>
        </w:rPr>
        <w:t>sont compris dans les prix.</w:t>
      </w:r>
    </w:p>
    <w:p w14:paraId="1207845C" w14:textId="552F5476" w:rsidR="004772BD" w:rsidRPr="007E74E2" w:rsidRDefault="0026103F" w:rsidP="0026103F">
      <w:pPr>
        <w:pStyle w:val="Titre2"/>
        <w:spacing w:after="240" w:line="276" w:lineRule="auto"/>
        <w:rPr>
          <w:rFonts w:cs="Arial"/>
          <w:noProof/>
          <w:color w:val="000000" w:themeColor="text1"/>
        </w:rPr>
      </w:pPr>
      <w:bookmarkStart w:id="52" w:name="_Toc204349223"/>
      <w:r w:rsidRPr="007E74E2">
        <w:rPr>
          <w:rFonts w:cs="Arial"/>
          <w:noProof/>
          <w:color w:val="000000" w:themeColor="text1"/>
        </w:rPr>
        <w:t>Révision des prix</w:t>
      </w:r>
      <w:bookmarkEnd w:id="52"/>
    </w:p>
    <w:p w14:paraId="78CDA521" w14:textId="77777777" w:rsidR="00E86956" w:rsidRPr="007E74E2" w:rsidRDefault="00E86956" w:rsidP="00E86956">
      <w:pPr>
        <w:jc w:val="both"/>
        <w:rPr>
          <w:rFonts w:ascii="Arial" w:hAnsi="Arial" w:cs="Arial"/>
          <w:noProof/>
          <w:color w:val="000000" w:themeColor="text1"/>
          <w:sz w:val="22"/>
          <w:szCs w:val="22"/>
        </w:rPr>
      </w:pPr>
      <w:r w:rsidRPr="007E74E2">
        <w:rPr>
          <w:rFonts w:ascii="Arial" w:hAnsi="Arial" w:cs="Arial"/>
          <w:noProof/>
          <w:color w:val="000000" w:themeColor="text1"/>
          <w:sz w:val="22"/>
          <w:szCs w:val="22"/>
        </w:rPr>
        <w:t xml:space="preserve">Les prix sont révisables par application d’une formule représentative de l’évolution du coût des prestations par application de la formule suivante : </w:t>
      </w:r>
      <w:r w:rsidRPr="007E74E2">
        <w:rPr>
          <w:rFonts w:ascii="Arial" w:hAnsi="Arial" w:cs="Arial"/>
          <w:noProof/>
          <w:color w:val="000000" w:themeColor="text1"/>
          <w:sz w:val="22"/>
          <w:szCs w:val="22"/>
        </w:rPr>
        <w:tab/>
      </w:r>
    </w:p>
    <w:p w14:paraId="0444DFBF" w14:textId="77777777" w:rsidR="00E86956" w:rsidRPr="007E74E2" w:rsidRDefault="00E86956" w:rsidP="00E86956">
      <w:pPr>
        <w:jc w:val="both"/>
        <w:rPr>
          <w:rFonts w:ascii="Arial" w:hAnsi="Arial" w:cs="Arial"/>
          <w:noProof/>
          <w:color w:val="000000" w:themeColor="text1"/>
          <w:sz w:val="22"/>
          <w:szCs w:val="22"/>
        </w:rPr>
      </w:pPr>
    </w:p>
    <w:p w14:paraId="6148667F" w14:textId="77777777" w:rsidR="00E86956" w:rsidRPr="007E74E2" w:rsidRDefault="00E86956" w:rsidP="00E86956">
      <w:pPr>
        <w:jc w:val="center"/>
        <w:rPr>
          <w:rFonts w:ascii="Arial" w:hAnsi="Arial" w:cs="Arial"/>
          <w:b/>
          <w:bCs/>
          <w:noProof/>
          <w:color w:val="000000" w:themeColor="text1"/>
          <w:sz w:val="22"/>
          <w:szCs w:val="22"/>
        </w:rPr>
      </w:pPr>
      <w:r w:rsidRPr="007E74E2">
        <w:rPr>
          <w:rFonts w:ascii="Arial" w:hAnsi="Arial" w:cs="Arial"/>
          <w:b/>
          <w:bCs/>
          <w:noProof/>
          <w:color w:val="000000" w:themeColor="text1"/>
          <w:sz w:val="22"/>
          <w:szCs w:val="22"/>
        </w:rPr>
        <w:t>P = P0 (0,80 ICHTrev-TS/ICHTrev-TS0 + 0,20 MIG EBI/MIG EBI0)</w:t>
      </w:r>
    </w:p>
    <w:p w14:paraId="3190F43F" w14:textId="77777777" w:rsidR="00E86956" w:rsidRPr="007E74E2" w:rsidRDefault="00E86956" w:rsidP="00E86956">
      <w:pPr>
        <w:jc w:val="both"/>
        <w:rPr>
          <w:rFonts w:ascii="Arial" w:hAnsi="Arial" w:cs="Arial"/>
          <w:noProof/>
          <w:color w:val="000000" w:themeColor="text1"/>
          <w:sz w:val="22"/>
          <w:szCs w:val="22"/>
        </w:rPr>
      </w:pPr>
    </w:p>
    <w:p w14:paraId="20F6F41F" w14:textId="77777777" w:rsidR="00E86956" w:rsidRPr="007E74E2" w:rsidRDefault="00E86956" w:rsidP="00E86956">
      <w:pPr>
        <w:jc w:val="both"/>
        <w:rPr>
          <w:rFonts w:ascii="Arial" w:hAnsi="Arial" w:cs="Arial"/>
          <w:noProof/>
          <w:color w:val="000000" w:themeColor="text1"/>
          <w:sz w:val="22"/>
          <w:szCs w:val="22"/>
        </w:rPr>
      </w:pPr>
      <w:r w:rsidRPr="007E74E2">
        <w:rPr>
          <w:rFonts w:ascii="Arial" w:hAnsi="Arial" w:cs="Arial"/>
          <w:noProof/>
          <w:color w:val="000000" w:themeColor="text1"/>
          <w:sz w:val="22"/>
          <w:szCs w:val="22"/>
        </w:rPr>
        <w:t>Dans laquelle :</w:t>
      </w:r>
    </w:p>
    <w:p w14:paraId="3D001DEE" w14:textId="0545CB22" w:rsidR="00E86956" w:rsidRPr="007E74E2" w:rsidRDefault="00E86956" w:rsidP="00E86956">
      <w:pPr>
        <w:pStyle w:val="Paragraphedeliste"/>
        <w:numPr>
          <w:ilvl w:val="0"/>
          <w:numId w:val="46"/>
        </w:numPr>
        <w:jc w:val="both"/>
        <w:rPr>
          <w:rFonts w:cs="Arial"/>
          <w:noProof/>
          <w:color w:val="000000" w:themeColor="text1"/>
        </w:rPr>
      </w:pPr>
      <w:r w:rsidRPr="007E74E2">
        <w:rPr>
          <w:rFonts w:cs="Arial"/>
          <w:noProof/>
          <w:color w:val="000000" w:themeColor="text1"/>
        </w:rPr>
        <w:t>P : est le nouveau prix HT</w:t>
      </w:r>
    </w:p>
    <w:p w14:paraId="4889170A" w14:textId="618E78D8" w:rsidR="00E86956" w:rsidRPr="007E74E2" w:rsidRDefault="00E86956" w:rsidP="00E86956">
      <w:pPr>
        <w:pStyle w:val="Paragraphedeliste"/>
        <w:numPr>
          <w:ilvl w:val="0"/>
          <w:numId w:val="46"/>
        </w:numPr>
        <w:jc w:val="both"/>
        <w:rPr>
          <w:rFonts w:cs="Arial"/>
          <w:noProof/>
          <w:color w:val="000000" w:themeColor="text1"/>
        </w:rPr>
      </w:pPr>
      <w:r w:rsidRPr="007E74E2">
        <w:rPr>
          <w:rFonts w:cs="Arial"/>
          <w:noProof/>
          <w:color w:val="000000" w:themeColor="text1"/>
        </w:rPr>
        <w:t xml:space="preserve">P0 : est le prix HT initial </w:t>
      </w:r>
    </w:p>
    <w:p w14:paraId="4E45C3D5" w14:textId="31BED7BA" w:rsidR="00E86956" w:rsidRPr="007E74E2" w:rsidRDefault="00E86956" w:rsidP="00E86956">
      <w:pPr>
        <w:pStyle w:val="Paragraphedeliste"/>
        <w:numPr>
          <w:ilvl w:val="0"/>
          <w:numId w:val="46"/>
        </w:numPr>
        <w:jc w:val="both"/>
        <w:rPr>
          <w:rFonts w:cs="Arial"/>
          <w:noProof/>
          <w:color w:val="000000" w:themeColor="text1"/>
        </w:rPr>
      </w:pPr>
      <w:r w:rsidRPr="007E74E2">
        <w:rPr>
          <w:rFonts w:cs="Arial"/>
          <w:noProof/>
          <w:color w:val="000000" w:themeColor="text1"/>
        </w:rPr>
        <w:t>ICHTrev-TS0 est la valeur de l'indice « salaires, revenus et charges sociales - Coût du travail - Indices du coût horaire du travail révisé – Tous salariés - Indices mensuels - Activités spécialisées, scientifiques et techniques » de l’INSEE identifiant 001565195 correspondant au « mois zéro » ;</w:t>
      </w:r>
    </w:p>
    <w:p w14:paraId="65769D1D" w14:textId="0A98ED75" w:rsidR="00E86956" w:rsidRPr="007E74E2" w:rsidRDefault="00E86956" w:rsidP="00E86956">
      <w:pPr>
        <w:pStyle w:val="Paragraphedeliste"/>
        <w:numPr>
          <w:ilvl w:val="0"/>
          <w:numId w:val="46"/>
        </w:numPr>
        <w:jc w:val="both"/>
        <w:rPr>
          <w:rFonts w:cs="Arial"/>
          <w:noProof/>
          <w:color w:val="000000" w:themeColor="text1"/>
        </w:rPr>
      </w:pPr>
      <w:r w:rsidRPr="007E74E2">
        <w:rPr>
          <w:rFonts w:cs="Arial"/>
          <w:noProof/>
          <w:color w:val="000000" w:themeColor="text1"/>
        </w:rPr>
        <w:t xml:space="preserve">MIG EBI0 est la valeur de l’indice « Prix de production de l’industrie française pour le marché français – Energie et biens intermédiaires » de l’INSEE identifiant </w:t>
      </w:r>
      <w:r w:rsidR="00244B03" w:rsidRPr="007E74E2">
        <w:rPr>
          <w:rFonts w:cs="Arial"/>
          <w:noProof/>
          <w:color w:val="000000" w:themeColor="text1"/>
        </w:rPr>
        <w:t>010764357</w:t>
      </w:r>
      <w:r w:rsidRPr="007E74E2">
        <w:rPr>
          <w:rFonts w:cs="Arial"/>
          <w:noProof/>
          <w:color w:val="000000" w:themeColor="text1"/>
        </w:rPr>
        <w:t xml:space="preserve"> correspondant au « mois zéro ».</w:t>
      </w:r>
    </w:p>
    <w:p w14:paraId="12766077" w14:textId="5F9C6113" w:rsidR="00E86956" w:rsidRPr="007E74E2" w:rsidRDefault="00E86956" w:rsidP="00E86956">
      <w:pPr>
        <w:pStyle w:val="Paragraphedeliste"/>
        <w:numPr>
          <w:ilvl w:val="0"/>
          <w:numId w:val="46"/>
        </w:numPr>
        <w:jc w:val="both"/>
        <w:rPr>
          <w:rFonts w:cs="Arial"/>
          <w:noProof/>
          <w:color w:val="000000" w:themeColor="text1"/>
        </w:rPr>
      </w:pPr>
      <w:r w:rsidRPr="007E74E2">
        <w:rPr>
          <w:rFonts w:cs="Arial"/>
          <w:noProof/>
          <w:color w:val="000000" w:themeColor="text1"/>
        </w:rPr>
        <w:lastRenderedPageBreak/>
        <w:t>ICHTrev-TS et MIG EBI sont les valeurs des derniers indices connus lors de la révision du prix du marché.</w:t>
      </w:r>
    </w:p>
    <w:p w14:paraId="31F27E18" w14:textId="57E2ECC3" w:rsidR="00E86956" w:rsidRPr="00553686" w:rsidRDefault="00E86956" w:rsidP="00E86956">
      <w:pPr>
        <w:jc w:val="both"/>
        <w:rPr>
          <w:rFonts w:ascii="Arial" w:hAnsi="Arial" w:cs="Arial"/>
          <w:noProof/>
          <w:color w:val="000000" w:themeColor="text1"/>
          <w:sz w:val="22"/>
          <w:szCs w:val="22"/>
        </w:rPr>
      </w:pPr>
      <w:r w:rsidRPr="00553686">
        <w:rPr>
          <w:rFonts w:ascii="Arial" w:hAnsi="Arial" w:cs="Arial"/>
          <w:noProof/>
          <w:color w:val="000000" w:themeColor="text1"/>
          <w:sz w:val="22"/>
          <w:szCs w:val="22"/>
        </w:rPr>
        <w:t xml:space="preserve">Ces indices sont lus dans les bases de données de l’INSEE accessibles à l’adresse : </w:t>
      </w:r>
      <w:hyperlink r:id="rId9" w:history="1">
        <w:r w:rsidRPr="00553686">
          <w:rPr>
            <w:rStyle w:val="Lienhypertexte"/>
            <w:rFonts w:cs="Arial"/>
            <w:noProof/>
            <w:color w:val="000000" w:themeColor="text1"/>
            <w:sz w:val="22"/>
            <w:szCs w:val="22"/>
          </w:rPr>
          <w:t>https://www.insee.fr/fr/accueil</w:t>
        </w:r>
      </w:hyperlink>
      <w:r w:rsidRPr="00553686">
        <w:rPr>
          <w:rFonts w:ascii="Arial" w:hAnsi="Arial" w:cs="Arial"/>
          <w:noProof/>
          <w:color w:val="000000" w:themeColor="text1"/>
          <w:sz w:val="22"/>
          <w:szCs w:val="22"/>
        </w:rPr>
        <w:t>.</w:t>
      </w:r>
    </w:p>
    <w:p w14:paraId="2FCBD899" w14:textId="77777777" w:rsidR="00E86956" w:rsidRPr="00553686" w:rsidRDefault="00E86956" w:rsidP="00E86956">
      <w:pPr>
        <w:jc w:val="both"/>
        <w:rPr>
          <w:rFonts w:ascii="Arial" w:hAnsi="Arial" w:cs="Arial"/>
          <w:noProof/>
          <w:color w:val="000000" w:themeColor="text1"/>
          <w:sz w:val="22"/>
          <w:szCs w:val="22"/>
        </w:rPr>
      </w:pPr>
    </w:p>
    <w:p w14:paraId="43168374" w14:textId="0E1DFEFD" w:rsidR="00E86956" w:rsidRPr="00553686" w:rsidRDefault="00E86956" w:rsidP="00E86956">
      <w:pPr>
        <w:jc w:val="both"/>
        <w:rPr>
          <w:rFonts w:ascii="Arial" w:hAnsi="Arial" w:cs="Arial"/>
          <w:noProof/>
          <w:color w:val="000000" w:themeColor="text1"/>
          <w:sz w:val="22"/>
          <w:szCs w:val="22"/>
        </w:rPr>
      </w:pPr>
      <w:r w:rsidRPr="00553686">
        <w:rPr>
          <w:rFonts w:ascii="Arial" w:hAnsi="Arial" w:cs="Arial"/>
          <w:noProof/>
          <w:color w:val="000000" w:themeColor="text1"/>
          <w:sz w:val="22"/>
          <w:szCs w:val="22"/>
        </w:rPr>
        <w:t>La mise en œuvre de cette formule se fera annuellement, à l’initiative du Titulaire, en transmettant sa demande à SOLEIL.</w:t>
      </w:r>
    </w:p>
    <w:p w14:paraId="51BDD91F" w14:textId="34F9106A" w:rsidR="00E86956" w:rsidRPr="00553686" w:rsidRDefault="00E86956" w:rsidP="00E86956">
      <w:pPr>
        <w:jc w:val="both"/>
        <w:rPr>
          <w:rFonts w:ascii="Arial" w:hAnsi="Arial" w:cs="Arial"/>
          <w:noProof/>
          <w:color w:val="000000" w:themeColor="text1"/>
          <w:sz w:val="22"/>
          <w:szCs w:val="22"/>
        </w:rPr>
      </w:pPr>
      <w:r w:rsidRPr="00553686">
        <w:rPr>
          <w:rFonts w:ascii="Arial" w:hAnsi="Arial" w:cs="Arial"/>
          <w:noProof/>
          <w:color w:val="000000" w:themeColor="text1"/>
          <w:sz w:val="22"/>
          <w:szCs w:val="22"/>
        </w:rPr>
        <w:t xml:space="preserve">La révision sera calculée par le Titulaire un (1) mois avant la date d’anniversaire </w:t>
      </w:r>
      <w:r w:rsidR="002A1393" w:rsidRPr="00553686">
        <w:rPr>
          <w:rFonts w:ascii="Arial" w:hAnsi="Arial" w:cs="Arial"/>
          <w:noProof/>
          <w:color w:val="000000" w:themeColor="text1"/>
          <w:sz w:val="22"/>
          <w:szCs w:val="22"/>
        </w:rPr>
        <w:t>du marché</w:t>
      </w:r>
      <w:r w:rsidRPr="00553686">
        <w:rPr>
          <w:rFonts w:ascii="Arial" w:hAnsi="Arial" w:cs="Arial"/>
          <w:noProof/>
          <w:color w:val="000000" w:themeColor="text1"/>
          <w:sz w:val="22"/>
          <w:szCs w:val="22"/>
        </w:rPr>
        <w:t xml:space="preserve"> avec les indices connus à cette date et prendra effet à la date d’anniversaire </w:t>
      </w:r>
      <w:r w:rsidR="002A1393" w:rsidRPr="00553686">
        <w:rPr>
          <w:rFonts w:ascii="Arial" w:hAnsi="Arial" w:cs="Arial"/>
          <w:noProof/>
          <w:color w:val="000000" w:themeColor="text1"/>
          <w:sz w:val="22"/>
          <w:szCs w:val="22"/>
        </w:rPr>
        <w:t>du marché</w:t>
      </w:r>
      <w:r w:rsidRPr="00553686">
        <w:rPr>
          <w:rFonts w:ascii="Arial" w:hAnsi="Arial" w:cs="Arial"/>
          <w:noProof/>
          <w:color w:val="000000" w:themeColor="text1"/>
          <w:sz w:val="22"/>
          <w:szCs w:val="22"/>
        </w:rPr>
        <w:t xml:space="preserve"> après accord écrit de SOLEIL.</w:t>
      </w:r>
    </w:p>
    <w:p w14:paraId="4AC83759" w14:textId="793DC928" w:rsidR="00E86956" w:rsidRPr="00553686" w:rsidRDefault="00E86956" w:rsidP="00E86956">
      <w:pPr>
        <w:jc w:val="both"/>
        <w:rPr>
          <w:rFonts w:ascii="Arial" w:hAnsi="Arial" w:cs="Arial"/>
          <w:noProof/>
          <w:color w:val="000000" w:themeColor="text1"/>
          <w:sz w:val="22"/>
          <w:szCs w:val="22"/>
        </w:rPr>
      </w:pPr>
      <w:r w:rsidRPr="00553686">
        <w:rPr>
          <w:rFonts w:ascii="Arial" w:hAnsi="Arial" w:cs="Arial"/>
          <w:noProof/>
          <w:color w:val="000000" w:themeColor="text1"/>
          <w:sz w:val="22"/>
          <w:szCs w:val="22"/>
        </w:rPr>
        <w:t xml:space="preserve">Toute proposition transmise en dehors du délai fixé ci-dessus, ne sera </w:t>
      </w:r>
      <w:r w:rsidR="00CE6683" w:rsidRPr="00553686">
        <w:rPr>
          <w:rFonts w:ascii="Arial" w:hAnsi="Arial" w:cs="Arial"/>
          <w:noProof/>
          <w:color w:val="000000" w:themeColor="text1"/>
          <w:sz w:val="22"/>
          <w:szCs w:val="22"/>
        </w:rPr>
        <w:t xml:space="preserve">pas </w:t>
      </w:r>
      <w:r w:rsidRPr="00553686">
        <w:rPr>
          <w:rFonts w:ascii="Arial" w:hAnsi="Arial" w:cs="Arial"/>
          <w:noProof/>
          <w:color w:val="000000" w:themeColor="text1"/>
          <w:sz w:val="22"/>
          <w:szCs w:val="22"/>
        </w:rPr>
        <w:t>pris</w:t>
      </w:r>
      <w:r w:rsidR="00CE6683" w:rsidRPr="00553686">
        <w:rPr>
          <w:rFonts w:ascii="Arial" w:hAnsi="Arial" w:cs="Arial"/>
          <w:noProof/>
          <w:color w:val="000000" w:themeColor="text1"/>
          <w:sz w:val="22"/>
          <w:szCs w:val="22"/>
        </w:rPr>
        <w:t>e</w:t>
      </w:r>
      <w:r w:rsidRPr="00553686">
        <w:rPr>
          <w:rFonts w:ascii="Arial" w:hAnsi="Arial" w:cs="Arial"/>
          <w:noProof/>
          <w:color w:val="000000" w:themeColor="text1"/>
          <w:sz w:val="22"/>
          <w:szCs w:val="22"/>
        </w:rPr>
        <w:t xml:space="preserve"> en compte par SOLEIL.</w:t>
      </w:r>
    </w:p>
    <w:p w14:paraId="1A585BD8" w14:textId="7E002EEA" w:rsidR="00E86956" w:rsidRPr="00553686" w:rsidRDefault="00E86956" w:rsidP="00E86956">
      <w:pPr>
        <w:jc w:val="both"/>
        <w:rPr>
          <w:rFonts w:ascii="Arial" w:hAnsi="Arial" w:cs="Arial"/>
          <w:noProof/>
          <w:color w:val="000000" w:themeColor="text1"/>
          <w:sz w:val="22"/>
          <w:szCs w:val="22"/>
        </w:rPr>
      </w:pPr>
      <w:r w:rsidRPr="00553686">
        <w:rPr>
          <w:rFonts w:ascii="Arial" w:hAnsi="Arial" w:cs="Arial"/>
          <w:noProof/>
          <w:color w:val="000000" w:themeColor="text1"/>
          <w:sz w:val="22"/>
          <w:szCs w:val="22"/>
        </w:rPr>
        <w:t>Au cas où ces dispositions n'auraient pas été respectées par le Titulaire, celui-ci s'engage expressément et par avance, si SOLEIL lui en fait la demande, à l'application rétroactive des anciens tarifs et, le cas échéant, à établir les avoirs correspondants si des factures ont été effectivement payées.</w:t>
      </w:r>
    </w:p>
    <w:p w14:paraId="7F6A9CF3" w14:textId="77777777" w:rsidR="00E86956" w:rsidRPr="00553686" w:rsidRDefault="00E86956" w:rsidP="00E86956">
      <w:pPr>
        <w:jc w:val="both"/>
        <w:rPr>
          <w:rFonts w:ascii="Arial" w:hAnsi="Arial" w:cs="Arial"/>
          <w:b/>
          <w:bCs/>
          <w:noProof/>
          <w:color w:val="000000" w:themeColor="text1"/>
          <w:sz w:val="22"/>
          <w:szCs w:val="22"/>
        </w:rPr>
      </w:pPr>
    </w:p>
    <w:p w14:paraId="420D4D2F" w14:textId="110E797B" w:rsidR="00563356" w:rsidRPr="00553686" w:rsidRDefault="00E86956" w:rsidP="00E86956">
      <w:pPr>
        <w:jc w:val="both"/>
        <w:rPr>
          <w:rFonts w:ascii="Arial" w:hAnsi="Arial" w:cs="Arial"/>
          <w:noProof/>
          <w:color w:val="000000" w:themeColor="text1"/>
          <w:sz w:val="22"/>
          <w:szCs w:val="22"/>
        </w:rPr>
      </w:pPr>
      <w:r w:rsidRPr="00553686">
        <w:rPr>
          <w:rFonts w:ascii="Arial" w:hAnsi="Arial" w:cs="Arial"/>
          <w:b/>
          <w:bCs/>
          <w:noProof/>
          <w:color w:val="000000" w:themeColor="text1"/>
          <w:sz w:val="22"/>
          <w:szCs w:val="22"/>
          <w:u w:val="single"/>
        </w:rPr>
        <w:t>Clause de sauvegarde :</w:t>
      </w:r>
      <w:r w:rsidRPr="00553686">
        <w:rPr>
          <w:rFonts w:ascii="Arial" w:hAnsi="Arial" w:cs="Arial"/>
          <w:noProof/>
          <w:color w:val="000000" w:themeColor="text1"/>
          <w:sz w:val="22"/>
          <w:szCs w:val="22"/>
        </w:rPr>
        <w:t xml:space="preserve"> si la révision aboutit à une majoration des prix de plus de 3% par an, SOLEIL peut résilier </w:t>
      </w:r>
      <w:r w:rsidR="002A1393" w:rsidRPr="00553686">
        <w:rPr>
          <w:rFonts w:ascii="Arial" w:hAnsi="Arial" w:cs="Arial"/>
          <w:noProof/>
          <w:color w:val="000000" w:themeColor="text1"/>
          <w:sz w:val="22"/>
          <w:szCs w:val="22"/>
        </w:rPr>
        <w:t>le marché</w:t>
      </w:r>
      <w:r w:rsidRPr="00553686">
        <w:rPr>
          <w:rFonts w:ascii="Arial" w:hAnsi="Arial" w:cs="Arial"/>
          <w:noProof/>
          <w:color w:val="000000" w:themeColor="text1"/>
          <w:sz w:val="22"/>
          <w:szCs w:val="22"/>
        </w:rPr>
        <w:t xml:space="preserve"> sans indemnité pour le Titulaire.</w:t>
      </w:r>
    </w:p>
    <w:p w14:paraId="15B8FB19" w14:textId="7035E343" w:rsidR="00C1220A" w:rsidRPr="00553686" w:rsidRDefault="00C1220A" w:rsidP="00C1220A">
      <w:pPr>
        <w:pStyle w:val="Titre1"/>
        <w:rPr>
          <w:noProof/>
          <w:color w:val="000000" w:themeColor="text1"/>
        </w:rPr>
      </w:pPr>
      <w:bookmarkStart w:id="53" w:name="_Toc204349224"/>
      <w:r w:rsidRPr="00553686">
        <w:rPr>
          <w:noProof/>
          <w:color w:val="000000" w:themeColor="text1"/>
        </w:rPr>
        <w:t>VERIFICATION DE L’EXECUTION DES PRESTATIONS ET ADMISSION</w:t>
      </w:r>
      <w:bookmarkEnd w:id="53"/>
    </w:p>
    <w:p w14:paraId="4327B41E" w14:textId="62E075D6" w:rsidR="00C1220A" w:rsidRPr="00553686" w:rsidRDefault="00C1220A" w:rsidP="00C1220A">
      <w:pPr>
        <w:jc w:val="both"/>
        <w:rPr>
          <w:rFonts w:ascii="Arial" w:hAnsi="Arial" w:cs="Arial"/>
          <w:color w:val="000000" w:themeColor="text1"/>
          <w:sz w:val="22"/>
          <w:szCs w:val="22"/>
          <w:lang w:eastAsia="en-US"/>
        </w:rPr>
      </w:pPr>
      <w:r w:rsidRPr="00553686">
        <w:rPr>
          <w:rFonts w:ascii="Arial" w:hAnsi="Arial" w:cs="Arial"/>
          <w:color w:val="000000" w:themeColor="text1"/>
          <w:sz w:val="22"/>
          <w:szCs w:val="22"/>
          <w:lang w:eastAsia="en-US"/>
        </w:rPr>
        <w:t xml:space="preserve">Les opérations de vérification sont effectuées dans les conditions prévues </w:t>
      </w:r>
      <w:r w:rsidR="00D974E9" w:rsidRPr="00553686">
        <w:rPr>
          <w:rFonts w:ascii="Arial" w:hAnsi="Arial" w:cs="Arial"/>
          <w:color w:val="000000" w:themeColor="text1"/>
          <w:sz w:val="22"/>
          <w:szCs w:val="22"/>
          <w:lang w:eastAsia="en-US"/>
        </w:rPr>
        <w:t>à l’article 28 du CCAG</w:t>
      </w:r>
      <w:r w:rsidR="00E86956" w:rsidRPr="00553686">
        <w:rPr>
          <w:rFonts w:ascii="Arial" w:hAnsi="Arial" w:cs="Arial"/>
          <w:color w:val="000000" w:themeColor="text1"/>
          <w:sz w:val="22"/>
          <w:szCs w:val="22"/>
          <w:lang w:eastAsia="en-US"/>
        </w:rPr>
        <w:t xml:space="preserve"> FCS</w:t>
      </w:r>
      <w:r w:rsidRPr="00553686">
        <w:rPr>
          <w:rFonts w:ascii="Arial" w:hAnsi="Arial" w:cs="Arial"/>
          <w:color w:val="000000" w:themeColor="text1"/>
          <w:sz w:val="22"/>
          <w:szCs w:val="22"/>
          <w:lang w:eastAsia="en-US"/>
        </w:rPr>
        <w:t>.</w:t>
      </w:r>
    </w:p>
    <w:p w14:paraId="4CC5DA20" w14:textId="0855C0E4" w:rsidR="00C1220A" w:rsidRPr="00DE2167" w:rsidRDefault="00C1220A" w:rsidP="00C1220A">
      <w:pPr>
        <w:jc w:val="both"/>
        <w:rPr>
          <w:rFonts w:ascii="Arial" w:hAnsi="Arial" w:cs="Arial"/>
          <w:color w:val="000000" w:themeColor="text1"/>
          <w:sz w:val="22"/>
          <w:szCs w:val="22"/>
          <w:lang w:eastAsia="en-US"/>
        </w:rPr>
      </w:pPr>
      <w:proofErr w:type="gramStart"/>
      <w:r w:rsidRPr="00553686">
        <w:rPr>
          <w:rFonts w:ascii="Arial" w:hAnsi="Arial" w:cs="Arial"/>
          <w:color w:val="000000" w:themeColor="text1"/>
          <w:sz w:val="22"/>
          <w:szCs w:val="22"/>
          <w:lang w:eastAsia="en-US"/>
        </w:rPr>
        <w:t>Suite aux</w:t>
      </w:r>
      <w:proofErr w:type="gramEnd"/>
      <w:r w:rsidRPr="00553686">
        <w:rPr>
          <w:rFonts w:ascii="Arial" w:hAnsi="Arial" w:cs="Arial"/>
          <w:color w:val="000000" w:themeColor="text1"/>
          <w:sz w:val="22"/>
          <w:szCs w:val="22"/>
          <w:lang w:eastAsia="en-US"/>
        </w:rPr>
        <w:t xml:space="preserve"> vérifications, les décisions d'admission, de réfaction, d'ajournement ou de rejet sont prises dans les conditions prévues à l'article </w:t>
      </w:r>
      <w:r w:rsidR="001D0FD3" w:rsidRPr="00553686">
        <w:rPr>
          <w:rFonts w:ascii="Arial" w:hAnsi="Arial" w:cs="Arial"/>
          <w:color w:val="000000" w:themeColor="text1"/>
          <w:sz w:val="22"/>
          <w:szCs w:val="22"/>
          <w:lang w:eastAsia="en-US"/>
        </w:rPr>
        <w:t>30</w:t>
      </w:r>
      <w:r w:rsidR="00D974E9" w:rsidRPr="00553686">
        <w:rPr>
          <w:rFonts w:ascii="Arial" w:hAnsi="Arial" w:cs="Arial"/>
          <w:color w:val="000000" w:themeColor="text1"/>
          <w:sz w:val="22"/>
          <w:szCs w:val="22"/>
          <w:lang w:eastAsia="en-US"/>
        </w:rPr>
        <w:t xml:space="preserve"> du CCAG</w:t>
      </w:r>
      <w:r w:rsidR="001D0FD3" w:rsidRPr="00553686">
        <w:rPr>
          <w:rFonts w:ascii="Arial" w:hAnsi="Arial" w:cs="Arial"/>
          <w:color w:val="000000" w:themeColor="text1"/>
          <w:sz w:val="22"/>
          <w:szCs w:val="22"/>
          <w:lang w:eastAsia="en-US"/>
        </w:rPr>
        <w:t xml:space="preserve"> FCS</w:t>
      </w:r>
      <w:r w:rsidRPr="00553686">
        <w:rPr>
          <w:rFonts w:ascii="Arial" w:hAnsi="Arial" w:cs="Arial"/>
          <w:color w:val="000000" w:themeColor="text1"/>
          <w:sz w:val="22"/>
          <w:szCs w:val="22"/>
          <w:lang w:eastAsia="en-US"/>
        </w:rPr>
        <w:t>.</w:t>
      </w:r>
    </w:p>
    <w:p w14:paraId="2F28DFE4" w14:textId="0BAACF5C" w:rsidR="00BB50BF" w:rsidRPr="00DE2167" w:rsidRDefault="00BB50BF" w:rsidP="00BB50BF">
      <w:pPr>
        <w:pStyle w:val="Titre1"/>
        <w:rPr>
          <w:color w:val="000000" w:themeColor="text1"/>
        </w:rPr>
      </w:pPr>
      <w:bookmarkStart w:id="54" w:name="_Toc204349225"/>
      <w:r w:rsidRPr="00DE2167">
        <w:rPr>
          <w:color w:val="000000" w:themeColor="text1"/>
        </w:rPr>
        <w:t>CONDITIONS DE PAIEMENT ET DE FACTURATION</w:t>
      </w:r>
      <w:bookmarkEnd w:id="54"/>
    </w:p>
    <w:p w14:paraId="2CDC7C5D" w14:textId="1B126DB6" w:rsidR="00541D3C" w:rsidRPr="00DE2167" w:rsidRDefault="00BB50BF" w:rsidP="00FC3553">
      <w:pPr>
        <w:pStyle w:val="Titre2"/>
        <w:spacing w:after="240" w:line="276" w:lineRule="auto"/>
        <w:rPr>
          <w:rFonts w:cs="Arial"/>
          <w:noProof/>
          <w:color w:val="000000" w:themeColor="text1"/>
        </w:rPr>
      </w:pPr>
      <w:bookmarkStart w:id="55" w:name="_Toc204349226"/>
      <w:r w:rsidRPr="00DE2167">
        <w:rPr>
          <w:rFonts w:cs="Arial"/>
          <w:noProof/>
          <w:color w:val="000000" w:themeColor="text1"/>
        </w:rPr>
        <w:t>Conditions de paiement</w:t>
      </w:r>
      <w:bookmarkEnd w:id="55"/>
    </w:p>
    <w:p w14:paraId="14A1ED21" w14:textId="77777777" w:rsidR="00E86956" w:rsidRPr="00DE2167" w:rsidRDefault="00E86956" w:rsidP="00E86956">
      <w:pPr>
        <w:jc w:val="both"/>
        <w:rPr>
          <w:rFonts w:ascii="Arial" w:hAnsi="Arial" w:cs="Arial"/>
          <w:b/>
          <w:bCs/>
          <w:color w:val="000000" w:themeColor="text1"/>
          <w:sz w:val="22"/>
          <w:szCs w:val="22"/>
        </w:rPr>
      </w:pPr>
      <w:r w:rsidRPr="00DE2167">
        <w:rPr>
          <w:rFonts w:ascii="Arial" w:hAnsi="Arial" w:cs="Arial"/>
          <w:b/>
          <w:bCs/>
          <w:color w:val="000000" w:themeColor="text1"/>
          <w:sz w:val="22"/>
          <w:szCs w:val="22"/>
        </w:rPr>
        <w:t>Part forfaitaire :</w:t>
      </w:r>
    </w:p>
    <w:p w14:paraId="2312CC67" w14:textId="648FB5FE" w:rsidR="00E86956" w:rsidRPr="00DE2167" w:rsidRDefault="00E86956" w:rsidP="00E86956">
      <w:pPr>
        <w:jc w:val="both"/>
        <w:rPr>
          <w:rFonts w:ascii="Arial" w:hAnsi="Arial" w:cs="Arial"/>
          <w:color w:val="000000" w:themeColor="text1"/>
          <w:sz w:val="22"/>
          <w:szCs w:val="22"/>
        </w:rPr>
      </w:pPr>
      <w:r w:rsidRPr="00DE2167">
        <w:rPr>
          <w:rFonts w:ascii="Arial" w:hAnsi="Arial" w:cs="Arial"/>
          <w:color w:val="000000" w:themeColor="text1"/>
          <w:sz w:val="22"/>
          <w:szCs w:val="22"/>
        </w:rPr>
        <w:t xml:space="preserve">Le paiement de la part </w:t>
      </w:r>
      <w:r w:rsidRPr="006826A4">
        <w:rPr>
          <w:rFonts w:ascii="Arial" w:hAnsi="Arial" w:cs="Arial"/>
          <w:color w:val="000000" w:themeColor="text1"/>
          <w:sz w:val="22"/>
          <w:szCs w:val="22"/>
        </w:rPr>
        <w:t xml:space="preserve">forfaitaire sera effectué sur facturation </w:t>
      </w:r>
      <w:r w:rsidR="006826A4" w:rsidRPr="006826A4">
        <w:rPr>
          <w:rFonts w:ascii="Arial" w:hAnsi="Arial" w:cs="Arial"/>
          <w:color w:val="000000" w:themeColor="text1"/>
          <w:sz w:val="22"/>
          <w:szCs w:val="22"/>
        </w:rPr>
        <w:t>trimestri</w:t>
      </w:r>
      <w:r w:rsidRPr="006826A4">
        <w:rPr>
          <w:rFonts w:ascii="Arial" w:hAnsi="Arial" w:cs="Arial"/>
          <w:color w:val="000000" w:themeColor="text1"/>
          <w:sz w:val="22"/>
          <w:szCs w:val="22"/>
        </w:rPr>
        <w:t xml:space="preserve">elle à terme échu après </w:t>
      </w:r>
      <w:r w:rsidRPr="00DE2167">
        <w:rPr>
          <w:rFonts w:ascii="Arial" w:hAnsi="Arial" w:cs="Arial"/>
          <w:color w:val="000000" w:themeColor="text1"/>
          <w:sz w:val="22"/>
          <w:szCs w:val="22"/>
        </w:rPr>
        <w:t>acceptation des prestations par SOLEIL.</w:t>
      </w:r>
    </w:p>
    <w:p w14:paraId="233854DA" w14:textId="77777777" w:rsidR="00E86956" w:rsidRPr="00DE2167" w:rsidRDefault="00E86956" w:rsidP="00E86956">
      <w:pPr>
        <w:jc w:val="both"/>
        <w:rPr>
          <w:rFonts w:ascii="Arial" w:hAnsi="Arial" w:cs="Arial"/>
          <w:b/>
          <w:bCs/>
          <w:color w:val="000000" w:themeColor="text1"/>
          <w:sz w:val="22"/>
          <w:szCs w:val="22"/>
        </w:rPr>
      </w:pPr>
      <w:r w:rsidRPr="00DE2167">
        <w:rPr>
          <w:rFonts w:ascii="Arial" w:hAnsi="Arial" w:cs="Arial"/>
          <w:b/>
          <w:bCs/>
          <w:color w:val="000000" w:themeColor="text1"/>
          <w:sz w:val="22"/>
          <w:szCs w:val="22"/>
        </w:rPr>
        <w:t>Part au bordereau :</w:t>
      </w:r>
    </w:p>
    <w:p w14:paraId="431BE2F9" w14:textId="77777777" w:rsidR="00E86956" w:rsidRPr="00DE2167" w:rsidRDefault="00E86956" w:rsidP="00E86956">
      <w:pPr>
        <w:jc w:val="both"/>
        <w:rPr>
          <w:rFonts w:ascii="Arial" w:hAnsi="Arial" w:cs="Arial"/>
          <w:color w:val="000000" w:themeColor="text1"/>
          <w:sz w:val="22"/>
          <w:szCs w:val="22"/>
        </w:rPr>
      </w:pPr>
      <w:r w:rsidRPr="00DE2167">
        <w:rPr>
          <w:rFonts w:ascii="Arial" w:hAnsi="Arial" w:cs="Arial"/>
          <w:color w:val="000000" w:themeColor="text1"/>
          <w:sz w:val="22"/>
          <w:szCs w:val="22"/>
        </w:rPr>
        <w:t>Chaque commande OS définira les termes de paiements qui lui sont applicables.</w:t>
      </w:r>
    </w:p>
    <w:p w14:paraId="44473A68" w14:textId="77777777" w:rsidR="00E86956" w:rsidRPr="00DE2167" w:rsidRDefault="00E86956" w:rsidP="00E86956">
      <w:pPr>
        <w:jc w:val="both"/>
        <w:rPr>
          <w:rFonts w:ascii="Arial" w:hAnsi="Arial" w:cs="Arial"/>
          <w:color w:val="000000" w:themeColor="text1"/>
          <w:sz w:val="22"/>
          <w:szCs w:val="22"/>
        </w:rPr>
      </w:pPr>
    </w:p>
    <w:p w14:paraId="1FDF31A4" w14:textId="4103A7C0" w:rsidR="00E86956" w:rsidRPr="00DE2167" w:rsidRDefault="00E86956" w:rsidP="00E86956">
      <w:pPr>
        <w:jc w:val="both"/>
        <w:rPr>
          <w:rFonts w:ascii="Arial" w:hAnsi="Arial" w:cs="Arial"/>
          <w:color w:val="000000" w:themeColor="text1"/>
          <w:sz w:val="22"/>
          <w:szCs w:val="22"/>
        </w:rPr>
      </w:pPr>
      <w:r w:rsidRPr="00DE2167">
        <w:rPr>
          <w:rFonts w:ascii="Arial" w:hAnsi="Arial" w:cs="Arial"/>
          <w:color w:val="000000" w:themeColor="text1"/>
          <w:sz w:val="22"/>
          <w:szCs w:val="22"/>
        </w:rPr>
        <w:t>Les montants ci-dessus seront augmentés des taxes en vigueur correspondantes au moment de leur exigibilité.</w:t>
      </w:r>
    </w:p>
    <w:p w14:paraId="2F74E957" w14:textId="7FA0FF47" w:rsidR="00BB50BF" w:rsidRPr="00DE2167" w:rsidRDefault="00BB50BF" w:rsidP="0026103F">
      <w:pPr>
        <w:pStyle w:val="Titre2"/>
        <w:spacing w:after="240" w:line="276" w:lineRule="auto"/>
        <w:rPr>
          <w:rFonts w:cs="Arial"/>
          <w:noProof/>
          <w:color w:val="000000" w:themeColor="text1"/>
        </w:rPr>
      </w:pPr>
      <w:bookmarkStart w:id="56" w:name="_Toc204349227"/>
      <w:bookmarkStart w:id="57" w:name="_Toc156483588"/>
      <w:bookmarkEnd w:id="47"/>
      <w:r w:rsidRPr="00DE2167">
        <w:rPr>
          <w:rFonts w:cs="Arial"/>
          <w:noProof/>
          <w:color w:val="000000" w:themeColor="text1"/>
        </w:rPr>
        <w:t>Conditions de facturation</w:t>
      </w:r>
      <w:bookmarkEnd w:id="56"/>
    </w:p>
    <w:p w14:paraId="088D4BA1" w14:textId="74A5EA92" w:rsidR="00BB50BF" w:rsidRPr="00DE2167" w:rsidRDefault="00BB50BF" w:rsidP="00BB50BF">
      <w:pPr>
        <w:jc w:val="both"/>
        <w:rPr>
          <w:rFonts w:ascii="Arial" w:hAnsi="Arial" w:cs="Arial"/>
          <w:color w:val="000000" w:themeColor="text1"/>
          <w:sz w:val="22"/>
          <w:szCs w:val="22"/>
          <w:lang w:eastAsia="en-US"/>
        </w:rPr>
      </w:pPr>
      <w:r w:rsidRPr="00DE2167">
        <w:rPr>
          <w:rFonts w:ascii="Arial" w:hAnsi="Arial" w:cs="Arial"/>
          <w:color w:val="000000" w:themeColor="text1"/>
          <w:sz w:val="22"/>
          <w:szCs w:val="22"/>
          <w:lang w:eastAsia="en-US"/>
        </w:rPr>
        <w:t xml:space="preserve">Toutes les factures émises par le Titulaire au titre du présent </w:t>
      </w:r>
      <w:r w:rsidR="002A1393" w:rsidRPr="00DE2167">
        <w:rPr>
          <w:rFonts w:ascii="Arial" w:hAnsi="Arial" w:cs="Arial"/>
          <w:color w:val="000000" w:themeColor="text1"/>
          <w:sz w:val="22"/>
          <w:szCs w:val="22"/>
          <w:lang w:eastAsia="en-US"/>
        </w:rPr>
        <w:t>marché</w:t>
      </w:r>
      <w:r w:rsidRPr="00DE2167">
        <w:rPr>
          <w:rFonts w:ascii="Arial" w:hAnsi="Arial" w:cs="Arial"/>
          <w:color w:val="000000" w:themeColor="text1"/>
          <w:sz w:val="22"/>
          <w:szCs w:val="22"/>
          <w:lang w:eastAsia="en-US"/>
        </w:rPr>
        <w:t xml:space="preserve"> devront porter la référence de ce dernier </w:t>
      </w:r>
      <w:r w:rsidR="00FC3553" w:rsidRPr="00DE2167">
        <w:rPr>
          <w:rFonts w:ascii="Arial" w:hAnsi="Arial" w:cs="Arial"/>
          <w:color w:val="000000" w:themeColor="text1"/>
          <w:sz w:val="22"/>
          <w:szCs w:val="22"/>
          <w:highlight w:val="yellow"/>
          <w:lang w:eastAsia="en-US"/>
        </w:rPr>
        <w:t>(BL-XXXX)</w:t>
      </w:r>
      <w:r w:rsidR="00FC3553" w:rsidRPr="00DE2167">
        <w:rPr>
          <w:rFonts w:ascii="Arial" w:hAnsi="Arial" w:cs="Arial"/>
          <w:color w:val="000000" w:themeColor="text1"/>
          <w:sz w:val="22"/>
          <w:szCs w:val="22"/>
          <w:lang w:eastAsia="en-US"/>
        </w:rPr>
        <w:t xml:space="preserve"> </w:t>
      </w:r>
      <w:r w:rsidRPr="00DE2167">
        <w:rPr>
          <w:rFonts w:ascii="Arial" w:hAnsi="Arial" w:cs="Arial"/>
          <w:color w:val="000000" w:themeColor="text1"/>
          <w:sz w:val="22"/>
          <w:szCs w:val="22"/>
          <w:lang w:eastAsia="en-US"/>
        </w:rPr>
        <w:t xml:space="preserve">; elles seront adressées par mail à l’adresse suivante : </w:t>
      </w:r>
    </w:p>
    <w:p w14:paraId="2F9B08A0" w14:textId="319CEA3F" w:rsidR="00BB50BF" w:rsidRPr="00DE2167" w:rsidRDefault="00E86956" w:rsidP="00BB50BF">
      <w:pPr>
        <w:jc w:val="center"/>
        <w:rPr>
          <w:rFonts w:ascii="Arial" w:hAnsi="Arial" w:cs="Arial"/>
          <w:color w:val="000000" w:themeColor="text1"/>
          <w:sz w:val="22"/>
          <w:szCs w:val="22"/>
          <w:lang w:eastAsia="en-US"/>
        </w:rPr>
      </w:pPr>
      <w:hyperlink r:id="rId10" w:history="1">
        <w:r w:rsidRPr="00DE2167">
          <w:rPr>
            <w:rStyle w:val="Lienhypertexte"/>
            <w:rFonts w:cs="Arial"/>
            <w:color w:val="000000" w:themeColor="text1"/>
            <w:sz w:val="22"/>
            <w:szCs w:val="22"/>
            <w:lang w:eastAsia="en-US"/>
          </w:rPr>
          <w:t>finances@synchrotron-soleil.fr</w:t>
        </w:r>
      </w:hyperlink>
      <w:r w:rsidRPr="00DE2167">
        <w:rPr>
          <w:rFonts w:ascii="Arial" w:hAnsi="Arial" w:cs="Arial"/>
          <w:color w:val="000000" w:themeColor="text1"/>
          <w:sz w:val="22"/>
          <w:szCs w:val="22"/>
          <w:lang w:eastAsia="en-US"/>
        </w:rPr>
        <w:t xml:space="preserve"> </w:t>
      </w:r>
    </w:p>
    <w:p w14:paraId="1E649850" w14:textId="11D3D2B0" w:rsidR="00097907" w:rsidRDefault="00A01F69" w:rsidP="00E71027">
      <w:pPr>
        <w:jc w:val="both"/>
        <w:rPr>
          <w:rFonts w:ascii="Arial" w:hAnsi="Arial" w:cs="Arial"/>
          <w:color w:val="000000" w:themeColor="text1"/>
          <w:sz w:val="22"/>
          <w:szCs w:val="22"/>
          <w:lang w:eastAsia="en-US"/>
        </w:rPr>
      </w:pPr>
      <w:r w:rsidRPr="00DE2167">
        <w:rPr>
          <w:rFonts w:ascii="Arial" w:hAnsi="Arial" w:cs="Arial"/>
          <w:color w:val="000000" w:themeColor="text1"/>
          <w:sz w:val="22"/>
          <w:szCs w:val="22"/>
          <w:lang w:eastAsia="en-US"/>
        </w:rPr>
        <w:t xml:space="preserve">Les règlements interviendront à trente </w:t>
      </w:r>
      <w:r w:rsidR="00E71027" w:rsidRPr="00DE2167">
        <w:rPr>
          <w:rFonts w:ascii="Arial" w:hAnsi="Arial" w:cs="Arial"/>
          <w:color w:val="000000" w:themeColor="text1"/>
          <w:sz w:val="22"/>
          <w:szCs w:val="22"/>
          <w:lang w:eastAsia="en-US"/>
        </w:rPr>
        <w:t xml:space="preserve">(30) </w:t>
      </w:r>
      <w:proofErr w:type="gramStart"/>
      <w:r w:rsidRPr="00DE2167">
        <w:rPr>
          <w:rFonts w:ascii="Arial" w:hAnsi="Arial" w:cs="Arial"/>
          <w:color w:val="000000" w:themeColor="text1"/>
          <w:sz w:val="22"/>
          <w:szCs w:val="22"/>
          <w:lang w:eastAsia="en-US"/>
        </w:rPr>
        <w:t>jours fin</w:t>
      </w:r>
      <w:proofErr w:type="gramEnd"/>
      <w:r w:rsidRPr="00DE2167">
        <w:rPr>
          <w:rFonts w:ascii="Arial" w:hAnsi="Arial" w:cs="Arial"/>
          <w:color w:val="000000" w:themeColor="text1"/>
          <w:sz w:val="22"/>
          <w:szCs w:val="22"/>
          <w:lang w:eastAsia="en-US"/>
        </w:rPr>
        <w:t xml:space="preserve"> de mois de réception des factures après approbation de la prestation par SOLEIL.</w:t>
      </w:r>
    </w:p>
    <w:p w14:paraId="06465746" w14:textId="77777777" w:rsidR="00097907" w:rsidRDefault="00097907">
      <w:pPr>
        <w:suppressAutoHyphens w:val="0"/>
        <w:spacing w:after="200" w:line="276" w:lineRule="auto"/>
        <w:rPr>
          <w:rFonts w:ascii="Arial" w:hAnsi="Arial" w:cs="Arial"/>
          <w:color w:val="000000" w:themeColor="text1"/>
          <w:sz w:val="22"/>
          <w:szCs w:val="22"/>
          <w:lang w:eastAsia="en-US"/>
        </w:rPr>
      </w:pPr>
      <w:r>
        <w:rPr>
          <w:rFonts w:ascii="Arial" w:hAnsi="Arial" w:cs="Arial"/>
          <w:color w:val="000000" w:themeColor="text1"/>
          <w:sz w:val="22"/>
          <w:szCs w:val="22"/>
          <w:lang w:eastAsia="en-US"/>
        </w:rPr>
        <w:br w:type="page"/>
      </w:r>
    </w:p>
    <w:p w14:paraId="2AA0C716" w14:textId="47269629" w:rsidR="00811E1C" w:rsidRPr="00DE2167" w:rsidRDefault="00811E1C" w:rsidP="00BB50BF">
      <w:pPr>
        <w:pStyle w:val="Titre1"/>
        <w:ind w:left="426" w:hanging="426"/>
        <w:rPr>
          <w:rFonts w:cs="Arial"/>
          <w:color w:val="000000" w:themeColor="text1"/>
        </w:rPr>
      </w:pPr>
      <w:bookmarkStart w:id="58" w:name="_Toc204349228"/>
      <w:r w:rsidRPr="00DE2167">
        <w:rPr>
          <w:rFonts w:cs="Arial"/>
          <w:color w:val="000000" w:themeColor="text1"/>
        </w:rPr>
        <w:lastRenderedPageBreak/>
        <w:t>PENALITES</w:t>
      </w:r>
      <w:bookmarkEnd w:id="57"/>
      <w:bookmarkEnd w:id="58"/>
    </w:p>
    <w:p w14:paraId="2AB99A9D" w14:textId="6440377B" w:rsidR="00AF2A48" w:rsidRPr="00DE2167" w:rsidRDefault="00AF2A48" w:rsidP="00AF2A48">
      <w:pPr>
        <w:rPr>
          <w:rFonts w:ascii="Arial" w:hAnsi="Arial" w:cs="Arial"/>
          <w:color w:val="000000" w:themeColor="text1"/>
          <w:sz w:val="22"/>
          <w:szCs w:val="22"/>
          <w:lang w:eastAsia="en-US"/>
        </w:rPr>
      </w:pPr>
      <w:r w:rsidRPr="00DE2167">
        <w:rPr>
          <w:rFonts w:ascii="Arial" w:hAnsi="Arial" w:cs="Arial"/>
          <w:color w:val="000000" w:themeColor="text1"/>
          <w:sz w:val="22"/>
          <w:szCs w:val="22"/>
          <w:lang w:eastAsia="en-US"/>
        </w:rPr>
        <w:t>Le présent article déroge à l’article 14 du CCAG</w:t>
      </w:r>
      <w:r w:rsidR="00BE39A6" w:rsidRPr="00DE2167">
        <w:rPr>
          <w:rFonts w:ascii="Arial" w:hAnsi="Arial" w:cs="Arial"/>
          <w:color w:val="000000" w:themeColor="text1"/>
          <w:sz w:val="22"/>
          <w:szCs w:val="22"/>
          <w:lang w:eastAsia="en-US"/>
        </w:rPr>
        <w:t xml:space="preserve"> FCS</w:t>
      </w:r>
      <w:r w:rsidRPr="00DE2167">
        <w:rPr>
          <w:rFonts w:ascii="Arial" w:hAnsi="Arial" w:cs="Arial"/>
          <w:color w:val="000000" w:themeColor="text1"/>
          <w:sz w:val="22"/>
          <w:szCs w:val="22"/>
          <w:lang w:eastAsia="en-US"/>
        </w:rPr>
        <w:t>.</w:t>
      </w:r>
    </w:p>
    <w:p w14:paraId="32F6AB20" w14:textId="217564BF" w:rsidR="007E5978" w:rsidRPr="00DE2167" w:rsidRDefault="007E5978" w:rsidP="0026103F">
      <w:pPr>
        <w:pStyle w:val="Titre2"/>
        <w:spacing w:after="240" w:line="276" w:lineRule="auto"/>
        <w:rPr>
          <w:rFonts w:cs="Arial"/>
          <w:noProof/>
          <w:color w:val="000000" w:themeColor="text1"/>
        </w:rPr>
      </w:pPr>
      <w:bookmarkStart w:id="59" w:name="_Toc204349229"/>
      <w:r w:rsidRPr="00DE2167">
        <w:rPr>
          <w:rFonts w:cs="Arial"/>
          <w:noProof/>
          <w:color w:val="000000" w:themeColor="text1"/>
        </w:rPr>
        <w:t>Généralités</w:t>
      </w:r>
      <w:bookmarkEnd w:id="59"/>
    </w:p>
    <w:p w14:paraId="7E68CD85" w14:textId="113E6FE7" w:rsidR="00416BFA" w:rsidRPr="00DE2167" w:rsidRDefault="00416BFA" w:rsidP="00416BFA">
      <w:pPr>
        <w:jc w:val="both"/>
        <w:rPr>
          <w:rFonts w:ascii="Arial" w:hAnsi="Arial" w:cs="Arial"/>
          <w:color w:val="000000" w:themeColor="text1"/>
          <w:sz w:val="22"/>
          <w:szCs w:val="22"/>
        </w:rPr>
      </w:pPr>
      <w:r w:rsidRPr="00DE2167">
        <w:rPr>
          <w:rFonts w:ascii="Arial" w:hAnsi="Arial" w:cs="Arial"/>
          <w:color w:val="000000" w:themeColor="text1"/>
          <w:sz w:val="22"/>
          <w:szCs w:val="22"/>
        </w:rPr>
        <w:t>Pour l’application des pénalités, celles-ci résultent de leur simple constatation par SOLEIL sans mise en demeure préalable et sans préjudice de la faculté de SOLEIL de prononcer toute autre sanction contractuelle.</w:t>
      </w:r>
      <w:r w:rsidR="000B6541" w:rsidRPr="00DE2167">
        <w:rPr>
          <w:rFonts w:ascii="Arial" w:hAnsi="Arial" w:cs="Arial"/>
          <w:color w:val="000000" w:themeColor="text1"/>
          <w:sz w:val="22"/>
          <w:szCs w:val="22"/>
        </w:rPr>
        <w:t xml:space="preserve"> Les pénalités ne présentent aucun caractère libératoire pour le Titulaire qui demeure intégralement redevable de l’exécution des prestations concernées.</w:t>
      </w:r>
    </w:p>
    <w:p w14:paraId="6BEAAC9D" w14:textId="77777777" w:rsidR="00416BFA" w:rsidRPr="00DE2167" w:rsidRDefault="00416BFA" w:rsidP="00416BFA">
      <w:pPr>
        <w:jc w:val="both"/>
        <w:rPr>
          <w:rFonts w:ascii="Arial" w:hAnsi="Arial" w:cs="Arial"/>
          <w:color w:val="000000" w:themeColor="text1"/>
          <w:sz w:val="22"/>
          <w:szCs w:val="22"/>
        </w:rPr>
      </w:pPr>
    </w:p>
    <w:p w14:paraId="0D55CE96" w14:textId="6FB01E2D" w:rsidR="000B6541" w:rsidRPr="00DE2167" w:rsidRDefault="000B6541" w:rsidP="000B6541">
      <w:pPr>
        <w:jc w:val="both"/>
        <w:rPr>
          <w:rFonts w:ascii="Arial" w:hAnsi="Arial" w:cs="Arial"/>
          <w:color w:val="000000" w:themeColor="text1"/>
          <w:sz w:val="22"/>
          <w:szCs w:val="22"/>
        </w:rPr>
      </w:pPr>
      <w:r w:rsidRPr="00DE2167">
        <w:rPr>
          <w:rFonts w:ascii="Arial" w:hAnsi="Arial" w:cs="Arial"/>
          <w:color w:val="000000" w:themeColor="text1"/>
          <w:sz w:val="22"/>
          <w:szCs w:val="22"/>
        </w:rPr>
        <w:t>SOLEIL pourra reconsidérer l’application des pénalités prononcées, après étude et prise en compte de bonne foi des efforts et éventuels plans d’action proposés par le Titulaire, à sa seule initiative, pour remédier au non-respect de ses engagements contractuels.</w:t>
      </w:r>
    </w:p>
    <w:p w14:paraId="2FE3162D" w14:textId="2CDE02CA" w:rsidR="000B6541" w:rsidRPr="00DE2167" w:rsidRDefault="000B6541" w:rsidP="000B6541">
      <w:pPr>
        <w:jc w:val="both"/>
        <w:rPr>
          <w:rFonts w:ascii="Arial" w:hAnsi="Arial" w:cs="Arial"/>
          <w:color w:val="000000" w:themeColor="text1"/>
          <w:sz w:val="22"/>
          <w:szCs w:val="22"/>
        </w:rPr>
      </w:pPr>
      <w:r w:rsidRPr="00DE2167">
        <w:rPr>
          <w:rFonts w:ascii="Arial" w:hAnsi="Arial" w:cs="Arial"/>
          <w:color w:val="000000" w:themeColor="text1"/>
          <w:sz w:val="22"/>
          <w:szCs w:val="22"/>
        </w:rPr>
        <w:t xml:space="preserve">Le montant cumulé de toutes les pénalités encourues par le Titulaire </w:t>
      </w:r>
      <w:r w:rsidR="002A1393" w:rsidRPr="00DE2167">
        <w:rPr>
          <w:rFonts w:ascii="Arial" w:hAnsi="Arial" w:cs="Arial"/>
          <w:color w:val="000000" w:themeColor="text1"/>
          <w:sz w:val="22"/>
          <w:szCs w:val="22"/>
        </w:rPr>
        <w:t>du marché</w:t>
      </w:r>
      <w:r w:rsidRPr="00DE2167">
        <w:rPr>
          <w:rFonts w:ascii="Arial" w:hAnsi="Arial" w:cs="Arial"/>
          <w:color w:val="000000" w:themeColor="text1"/>
          <w:sz w:val="22"/>
          <w:szCs w:val="22"/>
        </w:rPr>
        <w:t xml:space="preserve"> sera défalqué directement par SOLEIL du montant des prochaines factures présentées par le Titulaire.</w:t>
      </w:r>
    </w:p>
    <w:p w14:paraId="1B7D22C4" w14:textId="4068EABB" w:rsidR="00224EA3" w:rsidRPr="00DE2167" w:rsidRDefault="000B6541" w:rsidP="00224EA3">
      <w:pPr>
        <w:jc w:val="both"/>
        <w:rPr>
          <w:rFonts w:ascii="Arial" w:hAnsi="Arial" w:cs="Arial"/>
          <w:color w:val="000000" w:themeColor="text1"/>
          <w:sz w:val="22"/>
          <w:szCs w:val="22"/>
        </w:rPr>
      </w:pPr>
      <w:r w:rsidRPr="00DE2167">
        <w:rPr>
          <w:rFonts w:ascii="Arial" w:hAnsi="Arial" w:cs="Arial"/>
          <w:color w:val="000000" w:themeColor="text1"/>
          <w:sz w:val="22"/>
          <w:szCs w:val="22"/>
        </w:rPr>
        <w:t xml:space="preserve">Les pénalités sont cumulables et plafonnées à </w:t>
      </w:r>
      <w:r w:rsidR="00271163" w:rsidRPr="00DE2167">
        <w:rPr>
          <w:rFonts w:ascii="Arial" w:hAnsi="Arial" w:cs="Arial"/>
          <w:color w:val="000000" w:themeColor="text1"/>
          <w:sz w:val="22"/>
          <w:szCs w:val="22"/>
        </w:rPr>
        <w:t>1</w:t>
      </w:r>
      <w:r w:rsidRPr="00DE2167">
        <w:rPr>
          <w:rFonts w:ascii="Arial" w:hAnsi="Arial" w:cs="Arial"/>
          <w:color w:val="000000" w:themeColor="text1"/>
          <w:sz w:val="22"/>
          <w:szCs w:val="22"/>
        </w:rPr>
        <w:t xml:space="preserve">0% du montant </w:t>
      </w:r>
      <w:r w:rsidR="002A1393" w:rsidRPr="00DE2167">
        <w:rPr>
          <w:rFonts w:ascii="Arial" w:hAnsi="Arial" w:cs="Arial"/>
          <w:color w:val="000000" w:themeColor="text1"/>
          <w:sz w:val="22"/>
          <w:szCs w:val="22"/>
        </w:rPr>
        <w:t>du marché</w:t>
      </w:r>
      <w:r w:rsidRPr="00DE2167">
        <w:rPr>
          <w:rFonts w:ascii="Arial" w:hAnsi="Arial" w:cs="Arial"/>
          <w:color w:val="000000" w:themeColor="text1"/>
          <w:sz w:val="22"/>
          <w:szCs w:val="22"/>
        </w:rPr>
        <w:t>.</w:t>
      </w:r>
    </w:p>
    <w:p w14:paraId="3B6EE306" w14:textId="77777777" w:rsidR="00224EA3" w:rsidRPr="00DE2167" w:rsidRDefault="00224EA3" w:rsidP="00224EA3">
      <w:pPr>
        <w:jc w:val="both"/>
        <w:rPr>
          <w:rFonts w:ascii="Arial" w:hAnsi="Arial" w:cs="Arial"/>
          <w:color w:val="000000" w:themeColor="text1"/>
          <w:sz w:val="22"/>
          <w:szCs w:val="22"/>
        </w:rPr>
      </w:pPr>
    </w:p>
    <w:p w14:paraId="2AAB7ED0" w14:textId="58A48AD5" w:rsidR="00224EA3" w:rsidRPr="00DE2167" w:rsidRDefault="00224EA3" w:rsidP="00224EA3">
      <w:pPr>
        <w:jc w:val="both"/>
        <w:rPr>
          <w:rFonts w:ascii="Arial" w:hAnsi="Arial" w:cs="Arial"/>
          <w:color w:val="000000" w:themeColor="text1"/>
          <w:sz w:val="22"/>
          <w:szCs w:val="22"/>
        </w:rPr>
      </w:pPr>
      <w:r w:rsidRPr="00DE2167">
        <w:rPr>
          <w:rFonts w:ascii="Arial" w:hAnsi="Arial" w:cs="Arial"/>
          <w:color w:val="000000" w:themeColor="text1"/>
          <w:sz w:val="22"/>
          <w:szCs w:val="22"/>
        </w:rPr>
        <w:t>Les pénalités ne sont ni révisables, ni actualisables.</w:t>
      </w:r>
    </w:p>
    <w:p w14:paraId="35D69357" w14:textId="102CC197" w:rsidR="000B6541" w:rsidRPr="00DE2167" w:rsidRDefault="000B6541" w:rsidP="000B6541">
      <w:pPr>
        <w:jc w:val="both"/>
        <w:rPr>
          <w:rFonts w:ascii="Arial" w:hAnsi="Arial" w:cs="Arial"/>
          <w:color w:val="000000" w:themeColor="text1"/>
          <w:sz w:val="22"/>
          <w:szCs w:val="22"/>
        </w:rPr>
      </w:pPr>
    </w:p>
    <w:p w14:paraId="2866BC94" w14:textId="77777777" w:rsidR="000B6541" w:rsidRPr="00DE2167" w:rsidRDefault="000B6541" w:rsidP="000B6541">
      <w:pPr>
        <w:jc w:val="both"/>
        <w:rPr>
          <w:rFonts w:ascii="Arial" w:hAnsi="Arial" w:cs="Arial"/>
          <w:color w:val="000000" w:themeColor="text1"/>
          <w:sz w:val="22"/>
          <w:szCs w:val="22"/>
        </w:rPr>
      </w:pPr>
      <w:r w:rsidRPr="00DE2167">
        <w:rPr>
          <w:rFonts w:ascii="Arial" w:hAnsi="Arial" w:cs="Arial"/>
          <w:color w:val="000000" w:themeColor="text1"/>
          <w:sz w:val="22"/>
          <w:szCs w:val="22"/>
        </w:rPr>
        <w:t>Les pénalités sont dues dès le premier euro et sont exprimées en euros HT.</w:t>
      </w:r>
    </w:p>
    <w:p w14:paraId="085D5183" w14:textId="6B71B1AD" w:rsidR="000B6541" w:rsidRPr="00DE2167" w:rsidRDefault="000B6541" w:rsidP="000B6541">
      <w:pPr>
        <w:jc w:val="both"/>
        <w:rPr>
          <w:rFonts w:ascii="Arial" w:hAnsi="Arial" w:cs="Arial"/>
          <w:color w:val="000000" w:themeColor="text1"/>
          <w:sz w:val="22"/>
          <w:szCs w:val="22"/>
        </w:rPr>
      </w:pPr>
      <w:r w:rsidRPr="00DE2167">
        <w:rPr>
          <w:rFonts w:ascii="Arial" w:hAnsi="Arial" w:cs="Arial"/>
          <w:color w:val="000000" w:themeColor="text1"/>
          <w:sz w:val="22"/>
          <w:szCs w:val="22"/>
        </w:rPr>
        <w:t xml:space="preserve">Celles-ci </w:t>
      </w:r>
      <w:r w:rsidR="006B581D" w:rsidRPr="00DE2167">
        <w:rPr>
          <w:rFonts w:ascii="Arial" w:hAnsi="Arial" w:cs="Arial"/>
          <w:color w:val="000000" w:themeColor="text1"/>
          <w:sz w:val="22"/>
          <w:szCs w:val="22"/>
        </w:rPr>
        <w:t xml:space="preserve">sont </w:t>
      </w:r>
      <w:r w:rsidRPr="00DE2167">
        <w:rPr>
          <w:rFonts w:ascii="Arial" w:hAnsi="Arial" w:cs="Arial"/>
          <w:color w:val="000000" w:themeColor="text1"/>
          <w:sz w:val="22"/>
          <w:szCs w:val="22"/>
        </w:rPr>
        <w:t xml:space="preserve">formulées en jours </w:t>
      </w:r>
      <w:r w:rsidR="006B581D" w:rsidRPr="00DE2167">
        <w:rPr>
          <w:rFonts w:ascii="Arial" w:hAnsi="Arial" w:cs="Arial"/>
          <w:color w:val="000000" w:themeColor="text1"/>
          <w:sz w:val="22"/>
          <w:szCs w:val="22"/>
        </w:rPr>
        <w:t>ouvrés</w:t>
      </w:r>
      <w:r w:rsidRPr="00DE2167">
        <w:rPr>
          <w:rFonts w:ascii="Arial" w:hAnsi="Arial" w:cs="Arial"/>
          <w:color w:val="000000" w:themeColor="text1"/>
          <w:sz w:val="22"/>
          <w:szCs w:val="22"/>
        </w:rPr>
        <w:t>.</w:t>
      </w:r>
    </w:p>
    <w:p w14:paraId="7F0CB699" w14:textId="77777777" w:rsidR="000B6541" w:rsidRPr="00DE2167" w:rsidRDefault="000B6541" w:rsidP="000B6541">
      <w:pPr>
        <w:jc w:val="both"/>
        <w:rPr>
          <w:rFonts w:ascii="Arial" w:hAnsi="Arial" w:cs="Arial"/>
          <w:color w:val="000000" w:themeColor="text1"/>
          <w:sz w:val="22"/>
          <w:szCs w:val="22"/>
        </w:rPr>
      </w:pPr>
      <w:r w:rsidRPr="00DE2167">
        <w:rPr>
          <w:rFonts w:ascii="Arial" w:hAnsi="Arial" w:cs="Arial"/>
          <w:color w:val="000000" w:themeColor="text1"/>
          <w:sz w:val="22"/>
          <w:szCs w:val="22"/>
        </w:rPr>
        <w:t>Un délai exprimé en jours commence à courir au début de la première heure du premier jour où survient le manquement.</w:t>
      </w:r>
    </w:p>
    <w:p w14:paraId="7ABC4380" w14:textId="71E2BFDC" w:rsidR="000B6541" w:rsidRPr="00DE2167" w:rsidRDefault="007E5978" w:rsidP="0026103F">
      <w:pPr>
        <w:pStyle w:val="Titre2"/>
        <w:spacing w:after="240" w:line="276" w:lineRule="auto"/>
        <w:rPr>
          <w:rFonts w:cs="Arial"/>
          <w:noProof/>
          <w:color w:val="000000" w:themeColor="text1"/>
        </w:rPr>
      </w:pPr>
      <w:bookmarkStart w:id="60" w:name="_Toc204349230"/>
      <w:r w:rsidRPr="00DE2167">
        <w:rPr>
          <w:rFonts w:cs="Arial"/>
          <w:noProof/>
          <w:color w:val="000000" w:themeColor="text1"/>
        </w:rPr>
        <w:t>Nature et montant des pénalités</w:t>
      </w:r>
      <w:bookmarkEnd w:id="60"/>
    </w:p>
    <w:tbl>
      <w:tblPr>
        <w:tblStyle w:val="Grilledutableau"/>
        <w:tblW w:w="0" w:type="auto"/>
        <w:tblLook w:val="04A0" w:firstRow="1" w:lastRow="0" w:firstColumn="1" w:lastColumn="0" w:noHBand="0" w:noVBand="1"/>
      </w:tblPr>
      <w:tblGrid>
        <w:gridCol w:w="4562"/>
        <w:gridCol w:w="4498"/>
      </w:tblGrid>
      <w:tr w:rsidR="00F3411C" w:rsidRPr="00F3411C" w14:paraId="4A63C014" w14:textId="77777777" w:rsidTr="00F62907">
        <w:trPr>
          <w:cnfStyle w:val="100000000000" w:firstRow="1" w:lastRow="0" w:firstColumn="0" w:lastColumn="0" w:oddVBand="0" w:evenVBand="0" w:oddHBand="0" w:evenHBand="0" w:firstRowFirstColumn="0" w:firstRowLastColumn="0" w:lastRowFirstColumn="0" w:lastRowLastColumn="0"/>
          <w:trHeight w:val="512"/>
        </w:trPr>
        <w:tc>
          <w:tcPr>
            <w:tcW w:w="4562" w:type="dxa"/>
            <w:shd w:val="clear" w:color="auto" w:fill="D6E3BC" w:themeFill="accent3" w:themeFillTint="66"/>
          </w:tcPr>
          <w:p w14:paraId="546356BA" w14:textId="77777777" w:rsidR="00BE39A6" w:rsidRPr="0047099B" w:rsidRDefault="00BE39A6" w:rsidP="00F62907">
            <w:pPr>
              <w:spacing w:after="240" w:line="276" w:lineRule="auto"/>
              <w:rPr>
                <w:rFonts w:ascii="Arial" w:hAnsi="Arial" w:cs="Arial"/>
                <w:noProof/>
                <w:color w:val="000000" w:themeColor="text1"/>
                <w:sz w:val="22"/>
                <w:szCs w:val="22"/>
              </w:rPr>
            </w:pPr>
            <w:r w:rsidRPr="0047099B">
              <w:rPr>
                <w:rFonts w:ascii="Arial" w:hAnsi="Arial" w:cs="Arial"/>
                <w:noProof/>
                <w:color w:val="000000" w:themeColor="text1"/>
                <w:sz w:val="22"/>
                <w:szCs w:val="22"/>
              </w:rPr>
              <w:t>Manquements aux obligations</w:t>
            </w:r>
          </w:p>
        </w:tc>
        <w:tc>
          <w:tcPr>
            <w:tcW w:w="4498" w:type="dxa"/>
            <w:shd w:val="clear" w:color="auto" w:fill="D6E3BC" w:themeFill="accent3" w:themeFillTint="66"/>
          </w:tcPr>
          <w:p w14:paraId="02030F04" w14:textId="05B11D5F" w:rsidR="00BE39A6" w:rsidRPr="0047099B" w:rsidRDefault="00BE39A6" w:rsidP="00F62907">
            <w:pPr>
              <w:spacing w:after="240" w:line="276" w:lineRule="auto"/>
              <w:rPr>
                <w:rFonts w:ascii="Arial" w:hAnsi="Arial" w:cs="Arial"/>
                <w:noProof/>
                <w:color w:val="000000" w:themeColor="text1"/>
                <w:sz w:val="22"/>
                <w:szCs w:val="22"/>
              </w:rPr>
            </w:pPr>
            <w:r w:rsidRPr="0047099B">
              <w:rPr>
                <w:rFonts w:ascii="Arial" w:hAnsi="Arial" w:cs="Arial"/>
                <w:noProof/>
                <w:color w:val="000000" w:themeColor="text1"/>
                <w:sz w:val="22"/>
                <w:szCs w:val="22"/>
              </w:rPr>
              <w:t xml:space="preserve">Montant de la pénalité </w:t>
            </w:r>
          </w:p>
        </w:tc>
      </w:tr>
      <w:tr w:rsidR="00F3411C" w:rsidRPr="00F3411C" w14:paraId="1B47041A" w14:textId="77777777" w:rsidTr="00BE39A6">
        <w:trPr>
          <w:cnfStyle w:val="000000100000" w:firstRow="0" w:lastRow="0" w:firstColumn="0" w:lastColumn="0" w:oddVBand="0" w:evenVBand="0" w:oddHBand="1" w:evenHBand="0" w:firstRowFirstColumn="0" w:firstRowLastColumn="0" w:lastRowFirstColumn="0" w:lastRowLastColumn="0"/>
        </w:trPr>
        <w:tc>
          <w:tcPr>
            <w:tcW w:w="4562" w:type="dxa"/>
          </w:tcPr>
          <w:p w14:paraId="6FCC9EE0" w14:textId="77777777" w:rsidR="00BE39A6" w:rsidRPr="0047099B" w:rsidRDefault="00BE39A6" w:rsidP="00BE39A6">
            <w:pPr>
              <w:rPr>
                <w:rFonts w:ascii="Arial" w:hAnsi="Arial" w:cs="Arial"/>
                <w:noProof/>
                <w:color w:val="000000" w:themeColor="text1"/>
                <w:sz w:val="22"/>
                <w:szCs w:val="22"/>
              </w:rPr>
            </w:pPr>
            <w:r w:rsidRPr="0047099B">
              <w:rPr>
                <w:rFonts w:ascii="Arial" w:hAnsi="Arial" w:cs="Arial"/>
                <w:noProof/>
                <w:color w:val="000000" w:themeColor="text1"/>
                <w:sz w:val="22"/>
                <w:szCs w:val="22"/>
              </w:rPr>
              <w:t>Non-respect des consignes de travail, du matériel préconisé, dégradation de matériel par l’entreprise à proximité de ses lieux de travail</w:t>
            </w:r>
          </w:p>
        </w:tc>
        <w:tc>
          <w:tcPr>
            <w:tcW w:w="4498" w:type="dxa"/>
          </w:tcPr>
          <w:p w14:paraId="17F7DF87" w14:textId="54596073" w:rsidR="00BE39A6" w:rsidRPr="0047099B" w:rsidRDefault="00BE39A6" w:rsidP="00BE39A6">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300 € par constat</w:t>
            </w:r>
          </w:p>
        </w:tc>
      </w:tr>
      <w:tr w:rsidR="00F3411C" w:rsidRPr="00F3411C" w14:paraId="49CC8D7C" w14:textId="77777777" w:rsidTr="00BE39A6">
        <w:tc>
          <w:tcPr>
            <w:tcW w:w="4562" w:type="dxa"/>
          </w:tcPr>
          <w:p w14:paraId="0E752CEB" w14:textId="6376D80A" w:rsidR="00BE39A6" w:rsidRPr="0047099B" w:rsidRDefault="00BE39A6" w:rsidP="00BE39A6">
            <w:pPr>
              <w:rPr>
                <w:rFonts w:ascii="Arial" w:hAnsi="Arial" w:cs="Arial"/>
                <w:noProof/>
                <w:color w:val="000000" w:themeColor="text1"/>
                <w:sz w:val="22"/>
                <w:szCs w:val="22"/>
              </w:rPr>
            </w:pPr>
            <w:r w:rsidRPr="0047099B">
              <w:rPr>
                <w:rFonts w:ascii="Arial" w:hAnsi="Arial" w:cs="Arial"/>
                <w:noProof/>
                <w:color w:val="000000" w:themeColor="text1"/>
                <w:sz w:val="22"/>
                <w:szCs w:val="22"/>
              </w:rPr>
              <w:t xml:space="preserve">Non-remise du rapport de maintenance dans un délai </w:t>
            </w:r>
            <w:r w:rsidR="0047099B" w:rsidRPr="0047099B">
              <w:rPr>
                <w:rFonts w:ascii="Arial" w:hAnsi="Arial" w:cs="Arial"/>
                <w:noProof/>
                <w:color w:val="000000" w:themeColor="text1"/>
                <w:sz w:val="22"/>
                <w:szCs w:val="22"/>
              </w:rPr>
              <w:t>de 10 jours ouvrés</w:t>
            </w:r>
            <w:r w:rsidRPr="0047099B">
              <w:rPr>
                <w:rFonts w:ascii="Arial" w:hAnsi="Arial" w:cs="Arial"/>
                <w:noProof/>
                <w:color w:val="000000" w:themeColor="text1"/>
                <w:sz w:val="22"/>
                <w:szCs w:val="22"/>
              </w:rPr>
              <w:t xml:space="preserve"> après la réalisation de la visite</w:t>
            </w:r>
          </w:p>
        </w:tc>
        <w:tc>
          <w:tcPr>
            <w:tcW w:w="4498" w:type="dxa"/>
          </w:tcPr>
          <w:p w14:paraId="4048F42F" w14:textId="77777777" w:rsidR="00BE39A6" w:rsidRPr="0047099B" w:rsidRDefault="00BE39A6" w:rsidP="00BE39A6">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500 € par constat</w:t>
            </w:r>
          </w:p>
        </w:tc>
      </w:tr>
      <w:tr w:rsidR="00F3411C" w:rsidRPr="00F3411C" w14:paraId="2C2FD48A" w14:textId="77777777" w:rsidTr="00BE39A6">
        <w:trPr>
          <w:cnfStyle w:val="000000100000" w:firstRow="0" w:lastRow="0" w:firstColumn="0" w:lastColumn="0" w:oddVBand="0" w:evenVBand="0" w:oddHBand="1" w:evenHBand="0" w:firstRowFirstColumn="0" w:firstRowLastColumn="0" w:lastRowFirstColumn="0" w:lastRowLastColumn="0"/>
        </w:trPr>
        <w:tc>
          <w:tcPr>
            <w:tcW w:w="4562" w:type="dxa"/>
          </w:tcPr>
          <w:p w14:paraId="475CA2CA" w14:textId="77777777" w:rsidR="00BE39A6" w:rsidRPr="0047099B" w:rsidRDefault="00BE39A6" w:rsidP="00BE39A6">
            <w:pPr>
              <w:rPr>
                <w:rFonts w:ascii="Arial" w:hAnsi="Arial" w:cs="Arial"/>
                <w:noProof/>
                <w:color w:val="000000" w:themeColor="text1"/>
                <w:sz w:val="22"/>
                <w:szCs w:val="22"/>
              </w:rPr>
            </w:pPr>
            <w:r w:rsidRPr="0047099B">
              <w:rPr>
                <w:rFonts w:ascii="Arial" w:eastAsia="Times New Roman" w:hAnsi="Arial" w:cs="Arial"/>
                <w:color w:val="000000" w:themeColor="text1"/>
                <w:sz w:val="22"/>
                <w:szCs w:val="22"/>
                <w:lang w:eastAsia="fr-FR"/>
              </w:rPr>
              <w:t>Non-respect des consignes de sécurité</w:t>
            </w:r>
          </w:p>
        </w:tc>
        <w:tc>
          <w:tcPr>
            <w:tcW w:w="4498" w:type="dxa"/>
          </w:tcPr>
          <w:p w14:paraId="47DE09EE" w14:textId="03D602A8" w:rsidR="00BE39A6" w:rsidRPr="0047099B" w:rsidRDefault="00BE39A6" w:rsidP="00BE39A6">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300 € par constat</w:t>
            </w:r>
          </w:p>
        </w:tc>
      </w:tr>
      <w:tr w:rsidR="00F3411C" w:rsidRPr="00F3411C" w14:paraId="7D8E5084" w14:textId="77777777" w:rsidTr="00BE39A6">
        <w:tc>
          <w:tcPr>
            <w:tcW w:w="4562" w:type="dxa"/>
          </w:tcPr>
          <w:p w14:paraId="41F98D3F" w14:textId="77777777" w:rsidR="00BE39A6" w:rsidRPr="0047099B" w:rsidRDefault="00BE39A6" w:rsidP="00BE39A6">
            <w:pPr>
              <w:rPr>
                <w:rFonts w:ascii="Arial" w:hAnsi="Arial" w:cs="Arial"/>
                <w:color w:val="000000" w:themeColor="text1"/>
                <w:sz w:val="22"/>
                <w:szCs w:val="22"/>
              </w:rPr>
            </w:pPr>
            <w:r w:rsidRPr="0047099B">
              <w:rPr>
                <w:rFonts w:ascii="Arial" w:hAnsi="Arial" w:cs="Arial"/>
                <w:color w:val="000000" w:themeColor="text1"/>
                <w:sz w:val="22"/>
                <w:szCs w:val="22"/>
              </w:rPr>
              <w:t>Non prise en compte d’une demande de SOLEIL / non mise en place d’action corrective</w:t>
            </w:r>
          </w:p>
        </w:tc>
        <w:tc>
          <w:tcPr>
            <w:tcW w:w="4498" w:type="dxa"/>
          </w:tcPr>
          <w:p w14:paraId="1DAC7EEF" w14:textId="4430A991" w:rsidR="00BE39A6" w:rsidRPr="0047099B" w:rsidRDefault="00BE39A6" w:rsidP="00BE39A6">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200 € par constat</w:t>
            </w:r>
          </w:p>
        </w:tc>
      </w:tr>
      <w:tr w:rsidR="00F3411C" w:rsidRPr="00F3411C" w14:paraId="136AC2A6" w14:textId="77777777" w:rsidTr="00BE39A6">
        <w:trPr>
          <w:cnfStyle w:val="000000100000" w:firstRow="0" w:lastRow="0" w:firstColumn="0" w:lastColumn="0" w:oddVBand="0" w:evenVBand="0" w:oddHBand="1" w:evenHBand="0" w:firstRowFirstColumn="0" w:firstRowLastColumn="0" w:lastRowFirstColumn="0" w:lastRowLastColumn="0"/>
        </w:trPr>
        <w:tc>
          <w:tcPr>
            <w:tcW w:w="4562" w:type="dxa"/>
          </w:tcPr>
          <w:p w14:paraId="0758D890" w14:textId="5917D948" w:rsidR="00BE39A6" w:rsidRPr="0047099B" w:rsidRDefault="00BE39A6" w:rsidP="00BE39A6">
            <w:pPr>
              <w:rPr>
                <w:rFonts w:ascii="Arial" w:hAnsi="Arial" w:cs="Arial"/>
                <w:color w:val="000000" w:themeColor="text1"/>
                <w:sz w:val="22"/>
                <w:szCs w:val="22"/>
              </w:rPr>
            </w:pPr>
            <w:r w:rsidRPr="0047099B">
              <w:rPr>
                <w:rFonts w:ascii="Arial" w:hAnsi="Arial" w:cs="Arial"/>
                <w:color w:val="000000" w:themeColor="text1"/>
                <w:sz w:val="22"/>
                <w:szCs w:val="22"/>
              </w:rPr>
              <w:t>Maintenance préventive : non-respect du planning annuel d’exécution</w:t>
            </w:r>
          </w:p>
        </w:tc>
        <w:tc>
          <w:tcPr>
            <w:tcW w:w="4498" w:type="dxa"/>
          </w:tcPr>
          <w:p w14:paraId="7678CD59" w14:textId="5729433D" w:rsidR="00BE39A6" w:rsidRPr="0047099B" w:rsidRDefault="00BE39A6" w:rsidP="00BE39A6">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100 € par jour de retard</w:t>
            </w:r>
          </w:p>
        </w:tc>
      </w:tr>
      <w:tr w:rsidR="00F3411C" w:rsidRPr="00F3411C" w14:paraId="16863845" w14:textId="77777777" w:rsidTr="00BE39A6">
        <w:tc>
          <w:tcPr>
            <w:tcW w:w="4562" w:type="dxa"/>
          </w:tcPr>
          <w:p w14:paraId="7ADA7F78" w14:textId="2B1BB7B7" w:rsidR="00BE39A6" w:rsidRPr="0047099B" w:rsidRDefault="00BE39A6" w:rsidP="00F62907">
            <w:pPr>
              <w:rPr>
                <w:rFonts w:ascii="Arial" w:hAnsi="Arial" w:cs="Arial"/>
                <w:color w:val="000000" w:themeColor="text1"/>
                <w:sz w:val="22"/>
                <w:szCs w:val="22"/>
              </w:rPr>
            </w:pPr>
            <w:r w:rsidRPr="0047099B">
              <w:rPr>
                <w:rFonts w:ascii="Arial" w:hAnsi="Arial" w:cs="Arial"/>
                <w:color w:val="000000" w:themeColor="text1"/>
                <w:sz w:val="22"/>
                <w:szCs w:val="22"/>
              </w:rPr>
              <w:t>Maintenance préventive : non remise du planning annuel d’exécution</w:t>
            </w:r>
          </w:p>
        </w:tc>
        <w:tc>
          <w:tcPr>
            <w:tcW w:w="4498" w:type="dxa"/>
          </w:tcPr>
          <w:p w14:paraId="2B5928FD" w14:textId="2A050DB4" w:rsidR="00BE39A6" w:rsidRPr="0047099B" w:rsidRDefault="00BE39A6" w:rsidP="00F62907">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100 € par jour de retard</w:t>
            </w:r>
          </w:p>
        </w:tc>
      </w:tr>
      <w:tr w:rsidR="00F3411C" w:rsidRPr="00F3411C" w14:paraId="4AEBB6E9" w14:textId="77777777" w:rsidTr="00BE39A6">
        <w:trPr>
          <w:cnfStyle w:val="000000100000" w:firstRow="0" w:lastRow="0" w:firstColumn="0" w:lastColumn="0" w:oddVBand="0" w:evenVBand="0" w:oddHBand="1" w:evenHBand="0" w:firstRowFirstColumn="0" w:firstRowLastColumn="0" w:lastRowFirstColumn="0" w:lastRowLastColumn="0"/>
        </w:trPr>
        <w:tc>
          <w:tcPr>
            <w:tcW w:w="4562" w:type="dxa"/>
          </w:tcPr>
          <w:p w14:paraId="48D4EFEA" w14:textId="15581215" w:rsidR="00BE39A6" w:rsidRPr="0047099B" w:rsidRDefault="00ED7DF5" w:rsidP="00F62907">
            <w:pPr>
              <w:rPr>
                <w:rFonts w:ascii="Arial" w:hAnsi="Arial" w:cs="Arial"/>
                <w:color w:val="000000" w:themeColor="text1"/>
                <w:sz w:val="22"/>
                <w:szCs w:val="22"/>
              </w:rPr>
            </w:pPr>
            <w:r w:rsidRPr="0047099B">
              <w:rPr>
                <w:rFonts w:ascii="Arial" w:hAnsi="Arial" w:cs="Arial"/>
                <w:color w:val="000000" w:themeColor="text1"/>
                <w:sz w:val="22"/>
                <w:szCs w:val="22"/>
              </w:rPr>
              <w:t>Maintenance corrective : non-respect du délai d’intervention</w:t>
            </w:r>
          </w:p>
        </w:tc>
        <w:tc>
          <w:tcPr>
            <w:tcW w:w="4498" w:type="dxa"/>
          </w:tcPr>
          <w:p w14:paraId="2C04B049" w14:textId="38E5633D" w:rsidR="00BE39A6" w:rsidRPr="0047099B" w:rsidRDefault="00ED7DF5" w:rsidP="00F62907">
            <w:pPr>
              <w:jc w:val="center"/>
              <w:rPr>
                <w:rFonts w:ascii="Arial" w:hAnsi="Arial" w:cs="Arial"/>
                <w:noProof/>
                <w:color w:val="000000" w:themeColor="text1"/>
                <w:sz w:val="22"/>
                <w:szCs w:val="22"/>
              </w:rPr>
            </w:pPr>
            <w:r w:rsidRPr="0047099B">
              <w:rPr>
                <w:rFonts w:ascii="Arial" w:hAnsi="Arial" w:cs="Arial"/>
                <w:noProof/>
                <w:color w:val="000000" w:themeColor="text1"/>
                <w:sz w:val="22"/>
                <w:szCs w:val="22"/>
              </w:rPr>
              <w:t>1</w:t>
            </w:r>
            <w:r w:rsidR="00BE39A6" w:rsidRPr="0047099B">
              <w:rPr>
                <w:rFonts w:ascii="Arial" w:hAnsi="Arial" w:cs="Arial"/>
                <w:noProof/>
                <w:color w:val="000000" w:themeColor="text1"/>
                <w:sz w:val="22"/>
                <w:szCs w:val="22"/>
              </w:rPr>
              <w:t xml:space="preserve">00 € par </w:t>
            </w:r>
            <w:r w:rsidRPr="0047099B">
              <w:rPr>
                <w:rFonts w:ascii="Arial" w:hAnsi="Arial" w:cs="Arial"/>
                <w:noProof/>
                <w:color w:val="000000" w:themeColor="text1"/>
                <w:sz w:val="22"/>
                <w:szCs w:val="22"/>
              </w:rPr>
              <w:t>heure de retard</w:t>
            </w:r>
          </w:p>
        </w:tc>
      </w:tr>
    </w:tbl>
    <w:p w14:paraId="7851F2BF" w14:textId="77777777" w:rsidR="00BE39A6" w:rsidRPr="00DE2167" w:rsidRDefault="00BE39A6" w:rsidP="00BE39A6">
      <w:pPr>
        <w:spacing w:before="120"/>
        <w:jc w:val="both"/>
        <w:rPr>
          <w:rFonts w:ascii="Arial" w:eastAsia="Times New Roman" w:hAnsi="Arial" w:cs="Arial"/>
          <w:color w:val="000000" w:themeColor="text1"/>
          <w:sz w:val="22"/>
          <w:szCs w:val="22"/>
          <w:lang w:eastAsia="fr-FR"/>
        </w:rPr>
      </w:pPr>
    </w:p>
    <w:p w14:paraId="28AF1155" w14:textId="472883B8" w:rsidR="00BE39A6" w:rsidRPr="00DE2167" w:rsidRDefault="00BE39A6" w:rsidP="00BE39A6">
      <w:pPr>
        <w:spacing w:before="120"/>
        <w:jc w:val="both"/>
        <w:rPr>
          <w:rFonts w:ascii="Arial" w:eastAsia="Times New Roman" w:hAnsi="Arial" w:cs="Arial"/>
          <w:color w:val="000000" w:themeColor="text1"/>
          <w:sz w:val="22"/>
          <w:szCs w:val="22"/>
          <w:lang w:eastAsia="fr-FR"/>
        </w:rPr>
      </w:pPr>
      <w:r w:rsidRPr="00DE2167">
        <w:rPr>
          <w:rFonts w:ascii="Arial" w:eastAsia="Times New Roman" w:hAnsi="Arial" w:cs="Arial"/>
          <w:color w:val="000000" w:themeColor="text1"/>
          <w:sz w:val="22"/>
          <w:szCs w:val="22"/>
          <w:lang w:eastAsia="fr-FR"/>
        </w:rPr>
        <w:t>Les anomalies ou les dysfonctionnements dans les missions qui sont affectées au Titulaire seront notifiés au personnel du Titulaire et confirmés par écrit au Titulaire.</w:t>
      </w:r>
    </w:p>
    <w:p w14:paraId="70CB2EAF" w14:textId="5F38B7CE" w:rsidR="0018245E" w:rsidRPr="00DE2167" w:rsidRDefault="00BE39A6" w:rsidP="00BE39A6">
      <w:pPr>
        <w:jc w:val="both"/>
        <w:rPr>
          <w:rFonts w:ascii="Arial" w:hAnsi="Arial" w:cs="Arial"/>
          <w:color w:val="000000" w:themeColor="text1"/>
          <w:sz w:val="22"/>
          <w:szCs w:val="22"/>
        </w:rPr>
      </w:pPr>
      <w:r w:rsidRPr="00DE2167">
        <w:rPr>
          <w:rFonts w:ascii="Arial" w:eastAsia="Times New Roman" w:hAnsi="Arial" w:cs="Arial"/>
          <w:color w:val="000000" w:themeColor="text1"/>
          <w:sz w:val="22"/>
          <w:szCs w:val="22"/>
          <w:lang w:eastAsia="fr-FR"/>
        </w:rPr>
        <w:t>Le Titulaire mettra en œuvre très rapidement les mesures correctives nécessaires à la préservation de la correcte exécution des missions.</w:t>
      </w:r>
    </w:p>
    <w:p w14:paraId="5ADA95A1" w14:textId="77777777" w:rsidR="004772BD" w:rsidRPr="00DE2167" w:rsidRDefault="004772BD" w:rsidP="004772BD">
      <w:pPr>
        <w:pStyle w:val="Titre1"/>
        <w:rPr>
          <w:rFonts w:eastAsia="Times New Roman" w:cs="Arial"/>
          <w:color w:val="000000" w:themeColor="text1"/>
          <w:lang w:eastAsia="fr-FR"/>
        </w:rPr>
      </w:pPr>
      <w:bookmarkStart w:id="61" w:name="_Toc156483589"/>
      <w:bookmarkStart w:id="62" w:name="_Toc204349231"/>
      <w:bookmarkStart w:id="63" w:name="_Toc139444435"/>
      <w:bookmarkStart w:id="64" w:name="_Toc507060860"/>
      <w:r w:rsidRPr="00DE2167">
        <w:rPr>
          <w:rFonts w:eastAsia="Times New Roman" w:cs="Arial"/>
          <w:color w:val="000000" w:themeColor="text1"/>
          <w:lang w:eastAsia="fr-FR"/>
        </w:rPr>
        <w:lastRenderedPageBreak/>
        <w:t>CLAUSE DE REEXAMEN</w:t>
      </w:r>
      <w:bookmarkEnd w:id="61"/>
      <w:bookmarkEnd w:id="62"/>
    </w:p>
    <w:p w14:paraId="3C11AE44" w14:textId="76C08A38" w:rsidR="003A3D8F" w:rsidRPr="00DE2167" w:rsidRDefault="003A3D8F" w:rsidP="00A92879">
      <w:pPr>
        <w:pStyle w:val="Titre2"/>
        <w:spacing w:after="240" w:line="276" w:lineRule="auto"/>
        <w:rPr>
          <w:rFonts w:cs="Arial"/>
          <w:noProof/>
          <w:color w:val="000000" w:themeColor="text1"/>
        </w:rPr>
      </w:pPr>
      <w:bookmarkStart w:id="65" w:name="_Toc204349232"/>
      <w:r w:rsidRPr="00DE2167">
        <w:rPr>
          <w:rFonts w:cs="Arial"/>
          <w:noProof/>
          <w:color w:val="000000" w:themeColor="text1"/>
        </w:rPr>
        <w:t xml:space="preserve">Modification </w:t>
      </w:r>
      <w:r w:rsidR="002A1393" w:rsidRPr="00DE2167">
        <w:rPr>
          <w:rFonts w:cs="Arial"/>
          <w:noProof/>
          <w:color w:val="000000" w:themeColor="text1"/>
        </w:rPr>
        <w:t>du marché</w:t>
      </w:r>
      <w:bookmarkEnd w:id="65"/>
    </w:p>
    <w:p w14:paraId="0EAB2213" w14:textId="3296C27C" w:rsidR="004772BD" w:rsidRPr="00DE2167" w:rsidRDefault="004772BD" w:rsidP="004772BD">
      <w:pPr>
        <w:spacing w:before="120" w:after="120"/>
        <w:jc w:val="both"/>
        <w:rPr>
          <w:rFonts w:ascii="Arial" w:hAnsi="Arial" w:cs="Arial"/>
          <w:color w:val="000000" w:themeColor="text1"/>
          <w:sz w:val="22"/>
          <w:szCs w:val="22"/>
        </w:rPr>
      </w:pPr>
      <w:r w:rsidRPr="00DE2167">
        <w:rPr>
          <w:rFonts w:ascii="Arial" w:hAnsi="Arial" w:cs="Arial"/>
          <w:color w:val="000000" w:themeColor="text1"/>
          <w:sz w:val="22"/>
          <w:szCs w:val="22"/>
        </w:rPr>
        <w:t xml:space="preserve">SOLEIL pourra, le cas échéant et sous réserves du respect de la réglementation, apporter des modifications </w:t>
      </w:r>
      <w:r w:rsidR="002A1393" w:rsidRPr="00DE2167">
        <w:rPr>
          <w:rFonts w:ascii="Arial" w:hAnsi="Arial" w:cs="Arial"/>
          <w:color w:val="000000" w:themeColor="text1"/>
          <w:sz w:val="22"/>
          <w:szCs w:val="22"/>
        </w:rPr>
        <w:t>au marché</w:t>
      </w:r>
      <w:r w:rsidRPr="00DE2167">
        <w:rPr>
          <w:rFonts w:ascii="Arial" w:hAnsi="Arial" w:cs="Arial"/>
          <w:color w:val="000000" w:themeColor="text1"/>
          <w:sz w:val="22"/>
          <w:szCs w:val="22"/>
        </w:rPr>
        <w:t xml:space="preserve"> et ce conformément aux articles R2194-1 et R 2194-2 du Code de la Commande Publique, notamment pour l’ajout de prestations non prévues dans le bordereau des prix unitaires mais devenues nécessaires et conformes à l’objet </w:t>
      </w:r>
      <w:r w:rsidR="002A1393" w:rsidRPr="00DE2167">
        <w:rPr>
          <w:rFonts w:ascii="Arial" w:hAnsi="Arial" w:cs="Arial"/>
          <w:color w:val="000000" w:themeColor="text1"/>
          <w:sz w:val="22"/>
          <w:szCs w:val="22"/>
        </w:rPr>
        <w:t>du marché</w:t>
      </w:r>
      <w:r w:rsidRPr="00DE2167">
        <w:rPr>
          <w:rFonts w:ascii="Arial" w:hAnsi="Arial" w:cs="Arial"/>
          <w:color w:val="000000" w:themeColor="text1"/>
          <w:sz w:val="22"/>
          <w:szCs w:val="22"/>
        </w:rPr>
        <w:t xml:space="preserve">. </w:t>
      </w:r>
    </w:p>
    <w:p w14:paraId="5646EB8C" w14:textId="1A8B059C" w:rsidR="004772BD" w:rsidRPr="00EA5A1C" w:rsidRDefault="004772BD" w:rsidP="004772BD">
      <w:pPr>
        <w:spacing w:before="120" w:after="120"/>
        <w:jc w:val="both"/>
        <w:rPr>
          <w:rFonts w:ascii="Arial" w:hAnsi="Arial" w:cs="Arial"/>
          <w:color w:val="000000" w:themeColor="text1"/>
          <w:sz w:val="22"/>
          <w:szCs w:val="22"/>
        </w:rPr>
      </w:pPr>
      <w:r w:rsidRPr="00DE2167">
        <w:rPr>
          <w:rFonts w:ascii="Arial" w:hAnsi="Arial" w:cs="Arial"/>
          <w:color w:val="000000" w:themeColor="text1"/>
          <w:sz w:val="22"/>
          <w:szCs w:val="22"/>
        </w:rPr>
        <w:t xml:space="preserve">Dans cette hypothèse, une offre de prix sera annexée </w:t>
      </w:r>
      <w:r w:rsidR="002A1393" w:rsidRPr="00DE2167">
        <w:rPr>
          <w:rFonts w:ascii="Arial" w:hAnsi="Arial" w:cs="Arial"/>
          <w:color w:val="000000" w:themeColor="text1"/>
          <w:sz w:val="22"/>
          <w:szCs w:val="22"/>
        </w:rPr>
        <w:t>au marché</w:t>
      </w:r>
      <w:r w:rsidRPr="00DE2167">
        <w:rPr>
          <w:rFonts w:ascii="Arial" w:hAnsi="Arial" w:cs="Arial"/>
          <w:color w:val="000000" w:themeColor="text1"/>
          <w:sz w:val="22"/>
          <w:szCs w:val="22"/>
        </w:rPr>
        <w:t xml:space="preserve">. A chaque modification, un </w:t>
      </w:r>
      <w:r w:rsidRPr="00EA5A1C">
        <w:rPr>
          <w:rFonts w:ascii="Arial" w:hAnsi="Arial" w:cs="Arial"/>
          <w:color w:val="000000" w:themeColor="text1"/>
          <w:sz w:val="22"/>
          <w:szCs w:val="22"/>
        </w:rPr>
        <w:t xml:space="preserve">avenant sera établi. Cet avenant précisera notamment : </w:t>
      </w:r>
    </w:p>
    <w:p w14:paraId="79C73FFC" w14:textId="7B671CC8" w:rsidR="004772BD" w:rsidRPr="00EA5A1C" w:rsidRDefault="004772BD" w:rsidP="00321E58">
      <w:pPr>
        <w:pStyle w:val="Paragraphedeliste"/>
        <w:numPr>
          <w:ilvl w:val="0"/>
          <w:numId w:val="7"/>
        </w:numPr>
        <w:jc w:val="both"/>
        <w:rPr>
          <w:rFonts w:cs="Arial"/>
          <w:color w:val="000000" w:themeColor="text1"/>
        </w:rPr>
      </w:pPr>
      <w:r w:rsidRPr="00EA5A1C">
        <w:rPr>
          <w:rFonts w:cs="Arial"/>
          <w:color w:val="000000" w:themeColor="text1"/>
        </w:rPr>
        <w:t>La date d’effet de la modification,</w:t>
      </w:r>
    </w:p>
    <w:p w14:paraId="6BEE967D" w14:textId="19C2E675" w:rsidR="004772BD" w:rsidRPr="00EA5A1C" w:rsidRDefault="004772BD" w:rsidP="00321E58">
      <w:pPr>
        <w:pStyle w:val="Paragraphedeliste"/>
        <w:numPr>
          <w:ilvl w:val="0"/>
          <w:numId w:val="7"/>
        </w:numPr>
        <w:jc w:val="both"/>
        <w:rPr>
          <w:rFonts w:cs="Arial"/>
          <w:color w:val="000000" w:themeColor="text1"/>
        </w:rPr>
      </w:pPr>
      <w:r w:rsidRPr="00EA5A1C">
        <w:rPr>
          <w:rFonts w:cs="Arial"/>
          <w:color w:val="000000" w:themeColor="text1"/>
        </w:rPr>
        <w:t>Le nouveau BPU à jour.</w:t>
      </w:r>
    </w:p>
    <w:p w14:paraId="5790117E" w14:textId="506BD9E5" w:rsidR="003A3D8F" w:rsidRPr="00EA5A1C" w:rsidRDefault="003A3D8F" w:rsidP="00A92879">
      <w:pPr>
        <w:pStyle w:val="Titre2"/>
        <w:spacing w:after="240" w:line="276" w:lineRule="auto"/>
        <w:rPr>
          <w:rFonts w:cs="Arial"/>
          <w:noProof/>
          <w:color w:val="000000" w:themeColor="text1"/>
        </w:rPr>
      </w:pPr>
      <w:bookmarkStart w:id="66" w:name="_Toc204349233"/>
      <w:r w:rsidRPr="00EA5A1C">
        <w:rPr>
          <w:rFonts w:cs="Arial"/>
          <w:noProof/>
          <w:color w:val="000000" w:themeColor="text1"/>
        </w:rPr>
        <w:t>Atteinte du montant maximum</w:t>
      </w:r>
      <w:bookmarkEnd w:id="66"/>
    </w:p>
    <w:p w14:paraId="36E6DD1A" w14:textId="073B363D" w:rsidR="007821FA" w:rsidRPr="00EA5A1C" w:rsidRDefault="003A3D8F" w:rsidP="007821FA">
      <w:pPr>
        <w:jc w:val="both"/>
        <w:rPr>
          <w:rFonts w:ascii="Arial" w:hAnsi="Arial" w:cs="Arial"/>
          <w:color w:val="000000" w:themeColor="text1"/>
          <w:sz w:val="22"/>
          <w:szCs w:val="22"/>
        </w:rPr>
      </w:pPr>
      <w:r w:rsidRPr="00EA5A1C">
        <w:rPr>
          <w:rFonts w:ascii="Arial" w:hAnsi="Arial" w:cs="Arial"/>
          <w:color w:val="000000" w:themeColor="text1"/>
          <w:sz w:val="22"/>
          <w:szCs w:val="22"/>
        </w:rPr>
        <w:t>SOLEIL pourra, si le montant maximum est atteint :</w:t>
      </w:r>
    </w:p>
    <w:p w14:paraId="2A118E71" w14:textId="71461814" w:rsidR="003A3D8F" w:rsidRPr="00EA5A1C" w:rsidRDefault="007821FA" w:rsidP="00321E58">
      <w:pPr>
        <w:pStyle w:val="Paragraphedeliste"/>
        <w:numPr>
          <w:ilvl w:val="0"/>
          <w:numId w:val="7"/>
        </w:numPr>
        <w:jc w:val="both"/>
        <w:rPr>
          <w:rFonts w:cs="Arial"/>
          <w:color w:val="000000" w:themeColor="text1"/>
        </w:rPr>
      </w:pPr>
      <w:r w:rsidRPr="00EA5A1C">
        <w:rPr>
          <w:rFonts w:cs="Arial"/>
          <w:color w:val="000000" w:themeColor="text1"/>
        </w:rPr>
        <w:t>Augmenter</w:t>
      </w:r>
      <w:r w:rsidR="003A3D8F" w:rsidRPr="00EA5A1C">
        <w:rPr>
          <w:rFonts w:cs="Arial"/>
          <w:color w:val="000000" w:themeColor="text1"/>
        </w:rPr>
        <w:t xml:space="preserve"> le maximum </w:t>
      </w:r>
      <w:r w:rsidR="002A1393" w:rsidRPr="00EA5A1C">
        <w:rPr>
          <w:rFonts w:cs="Arial"/>
          <w:color w:val="000000" w:themeColor="text1"/>
        </w:rPr>
        <w:t>du marché</w:t>
      </w:r>
      <w:r w:rsidR="00540429" w:rsidRPr="00EA5A1C">
        <w:rPr>
          <w:rFonts w:cs="Arial"/>
          <w:color w:val="000000" w:themeColor="text1"/>
        </w:rPr>
        <w:t xml:space="preserve"> pour un montant maximum de 40% par rapport au montant maximum initial</w:t>
      </w:r>
      <w:r w:rsidR="003A3D8F" w:rsidRPr="00EA5A1C">
        <w:rPr>
          <w:rFonts w:cs="Arial"/>
          <w:color w:val="000000" w:themeColor="text1"/>
        </w:rPr>
        <w:t>, dans le respect des dispositions prévues par les articles R. 2194-1 et suivants du Code de la Commande Publique ;</w:t>
      </w:r>
    </w:p>
    <w:p w14:paraId="7E925EE3" w14:textId="4F166854" w:rsidR="003A3D8F" w:rsidRPr="00EA5A1C" w:rsidRDefault="007821FA" w:rsidP="00321E58">
      <w:pPr>
        <w:pStyle w:val="Paragraphedeliste"/>
        <w:numPr>
          <w:ilvl w:val="0"/>
          <w:numId w:val="7"/>
        </w:numPr>
        <w:jc w:val="both"/>
        <w:rPr>
          <w:rFonts w:cs="Arial"/>
          <w:color w:val="000000" w:themeColor="text1"/>
        </w:rPr>
      </w:pPr>
      <w:r w:rsidRPr="00EA5A1C">
        <w:rPr>
          <w:rFonts w:cs="Arial"/>
          <w:color w:val="000000" w:themeColor="text1"/>
        </w:rPr>
        <w:t>Résilier</w:t>
      </w:r>
      <w:r w:rsidR="003A3D8F" w:rsidRPr="00EA5A1C">
        <w:rPr>
          <w:rFonts w:cs="Arial"/>
          <w:color w:val="000000" w:themeColor="text1"/>
        </w:rPr>
        <w:t xml:space="preserve"> </w:t>
      </w:r>
      <w:r w:rsidR="002A1393" w:rsidRPr="00EA5A1C">
        <w:rPr>
          <w:rFonts w:cs="Arial"/>
          <w:color w:val="000000" w:themeColor="text1"/>
        </w:rPr>
        <w:t>le marché</w:t>
      </w:r>
      <w:r w:rsidR="003A3D8F" w:rsidRPr="00EA5A1C">
        <w:rPr>
          <w:rFonts w:cs="Arial"/>
          <w:color w:val="000000" w:themeColor="text1"/>
        </w:rPr>
        <w:t xml:space="preserve"> sans indemnisation du </w:t>
      </w:r>
      <w:r w:rsidR="006320EA" w:rsidRPr="00EA5A1C">
        <w:rPr>
          <w:rFonts w:cs="Arial"/>
          <w:color w:val="000000" w:themeColor="text1"/>
        </w:rPr>
        <w:t>T</w:t>
      </w:r>
      <w:r w:rsidR="003A3D8F" w:rsidRPr="00EA5A1C">
        <w:rPr>
          <w:rFonts w:cs="Arial"/>
          <w:color w:val="000000" w:themeColor="text1"/>
        </w:rPr>
        <w:t>itulaire et engager éventuellement une nouvelle consultation en vue de son renouvellement.</w:t>
      </w:r>
    </w:p>
    <w:p w14:paraId="16AD9053" w14:textId="77777777" w:rsidR="00811E1C" w:rsidRPr="00EA5A1C" w:rsidRDefault="00811E1C" w:rsidP="007F024B">
      <w:pPr>
        <w:pStyle w:val="Titre1"/>
        <w:ind w:left="426" w:hanging="426"/>
        <w:rPr>
          <w:rFonts w:cs="Arial"/>
          <w:color w:val="000000" w:themeColor="text1"/>
        </w:rPr>
      </w:pPr>
      <w:bookmarkStart w:id="67" w:name="_Toc68593694"/>
      <w:bookmarkStart w:id="68" w:name="_Toc156483591"/>
      <w:bookmarkStart w:id="69" w:name="_Toc204349234"/>
      <w:bookmarkStart w:id="70" w:name="_Toc330262792"/>
      <w:bookmarkStart w:id="71" w:name="_Toc330263145"/>
      <w:bookmarkStart w:id="72" w:name="_Toc330263688"/>
      <w:bookmarkStart w:id="73" w:name="_Toc330263752"/>
      <w:bookmarkStart w:id="74" w:name="_Toc330263989"/>
      <w:bookmarkStart w:id="75" w:name="_Toc330264371"/>
      <w:bookmarkStart w:id="76" w:name="_Toc330264508"/>
      <w:bookmarkStart w:id="77" w:name="_Toc330264655"/>
      <w:bookmarkStart w:id="78" w:name="_Toc330264788"/>
      <w:bookmarkStart w:id="79" w:name="_Toc330268745"/>
      <w:bookmarkStart w:id="80" w:name="_Toc330268815"/>
      <w:bookmarkStart w:id="81" w:name="_Toc330274597"/>
      <w:bookmarkStart w:id="82" w:name="_Toc330894119"/>
      <w:bookmarkStart w:id="83" w:name="_Toc330894979"/>
      <w:bookmarkStart w:id="84" w:name="_Toc330896214"/>
      <w:bookmarkStart w:id="85" w:name="_Toc342564313"/>
      <w:bookmarkStart w:id="86" w:name="_Toc347908830"/>
      <w:bookmarkStart w:id="87" w:name="_Toc347912373"/>
      <w:bookmarkStart w:id="88" w:name="_Toc360246339"/>
      <w:bookmarkStart w:id="89" w:name="_Toc362150747"/>
      <w:bookmarkStart w:id="90" w:name="_Toc362228089"/>
      <w:bookmarkStart w:id="91" w:name="_Toc370804737"/>
      <w:bookmarkStart w:id="92" w:name="_Toc371945550"/>
      <w:bookmarkStart w:id="93" w:name="_Toc372689450"/>
      <w:bookmarkStart w:id="94" w:name="_Toc388789666"/>
      <w:bookmarkStart w:id="95" w:name="_Toc388837603"/>
      <w:bookmarkEnd w:id="63"/>
      <w:bookmarkEnd w:id="64"/>
      <w:r w:rsidRPr="00EA5A1C">
        <w:rPr>
          <w:rFonts w:cs="Arial"/>
          <w:color w:val="000000" w:themeColor="text1"/>
        </w:rPr>
        <w:t>RESILIATION</w:t>
      </w:r>
      <w:bookmarkEnd w:id="67"/>
      <w:bookmarkEnd w:id="68"/>
      <w:bookmarkEnd w:id="69"/>
    </w:p>
    <w:p w14:paraId="3FEB1BD9" w14:textId="29AD4CAA" w:rsidR="00F20827" w:rsidRPr="00EA5A1C" w:rsidRDefault="00F20827" w:rsidP="00F20827">
      <w:pPr>
        <w:jc w:val="both"/>
        <w:rPr>
          <w:rFonts w:ascii="Arial" w:eastAsia="Times New Roman" w:hAnsi="Arial" w:cs="Arial"/>
          <w:color w:val="000000" w:themeColor="text1"/>
          <w:sz w:val="22"/>
          <w:szCs w:val="22"/>
          <w:lang w:eastAsia="fr-FR"/>
        </w:rPr>
      </w:pPr>
      <w:bookmarkStart w:id="96" w:name="_Toc68593701"/>
      <w:r w:rsidRPr="00EA5A1C">
        <w:rPr>
          <w:rFonts w:ascii="Arial" w:eastAsia="Times New Roman" w:hAnsi="Arial" w:cs="Arial"/>
          <w:color w:val="000000" w:themeColor="text1"/>
          <w:sz w:val="22"/>
          <w:szCs w:val="22"/>
          <w:lang w:eastAsia="fr-FR"/>
        </w:rPr>
        <w:t xml:space="preserve">Il peut être mis fin à l’exécution </w:t>
      </w:r>
      <w:r w:rsidR="002A1393" w:rsidRPr="00EA5A1C">
        <w:rPr>
          <w:rFonts w:ascii="Arial" w:eastAsia="Times New Roman" w:hAnsi="Arial" w:cs="Arial"/>
          <w:color w:val="000000" w:themeColor="text1"/>
          <w:sz w:val="22"/>
          <w:szCs w:val="22"/>
          <w:lang w:eastAsia="fr-FR"/>
        </w:rPr>
        <w:t>du marché</w:t>
      </w:r>
      <w:r w:rsidRPr="00EA5A1C">
        <w:rPr>
          <w:rFonts w:ascii="Arial" w:eastAsia="Times New Roman" w:hAnsi="Arial" w:cs="Arial"/>
          <w:color w:val="000000" w:themeColor="text1"/>
          <w:sz w:val="22"/>
          <w:szCs w:val="22"/>
          <w:lang w:eastAsia="fr-FR"/>
        </w:rPr>
        <w:t xml:space="preserve"> avant </w:t>
      </w:r>
      <w:r w:rsidR="003D1CA5" w:rsidRPr="00EA5A1C">
        <w:rPr>
          <w:rFonts w:ascii="Arial" w:eastAsia="Times New Roman" w:hAnsi="Arial" w:cs="Arial"/>
          <w:color w:val="000000" w:themeColor="text1"/>
          <w:sz w:val="22"/>
          <w:szCs w:val="22"/>
          <w:lang w:eastAsia="fr-FR"/>
        </w:rPr>
        <w:t>son</w:t>
      </w:r>
      <w:r w:rsidRPr="00EA5A1C">
        <w:rPr>
          <w:rFonts w:ascii="Arial" w:eastAsia="Times New Roman" w:hAnsi="Arial" w:cs="Arial"/>
          <w:color w:val="000000" w:themeColor="text1"/>
          <w:sz w:val="22"/>
          <w:szCs w:val="22"/>
          <w:lang w:eastAsia="fr-FR"/>
        </w:rPr>
        <w:t xml:space="preserve"> expiration, qu’il y ait faute ou non du Titulaire, par une décision de résiliation qui en fixe la date d’effet. </w:t>
      </w:r>
    </w:p>
    <w:p w14:paraId="719096A8" w14:textId="77777777" w:rsidR="00271163" w:rsidRPr="00EA5A1C" w:rsidRDefault="00271163" w:rsidP="00F20827">
      <w:pPr>
        <w:jc w:val="both"/>
        <w:rPr>
          <w:rFonts w:ascii="Arial" w:eastAsiaTheme="majorEastAsia" w:hAnsi="Arial" w:cs="Arial"/>
          <w:b/>
          <w:smallCaps/>
          <w:noProof/>
          <w:color w:val="000000" w:themeColor="text1"/>
          <w:szCs w:val="28"/>
          <w:lang w:eastAsia="en-US"/>
        </w:rPr>
      </w:pPr>
    </w:p>
    <w:p w14:paraId="69DC0E7B" w14:textId="3C3ED977" w:rsidR="00F20827" w:rsidRPr="00EA5A1C" w:rsidRDefault="00F20827" w:rsidP="00F20827">
      <w:pPr>
        <w:jc w:val="both"/>
        <w:rPr>
          <w:rFonts w:ascii="Arial" w:eastAsia="Times New Roman" w:hAnsi="Arial" w:cs="Arial"/>
          <w:color w:val="000000" w:themeColor="text1"/>
          <w:sz w:val="22"/>
          <w:szCs w:val="22"/>
          <w:lang w:eastAsia="fr-FR"/>
        </w:rPr>
      </w:pPr>
      <w:r w:rsidRPr="00EA5A1C">
        <w:rPr>
          <w:rFonts w:ascii="Arial" w:eastAsia="Times New Roman" w:hAnsi="Arial" w:cs="Arial"/>
          <w:color w:val="000000" w:themeColor="text1"/>
          <w:sz w:val="22"/>
          <w:szCs w:val="22"/>
          <w:lang w:eastAsia="fr-FR"/>
        </w:rPr>
        <w:t xml:space="preserve">Les modalités de résiliation </w:t>
      </w:r>
      <w:r w:rsidR="002A1393" w:rsidRPr="00EA5A1C">
        <w:rPr>
          <w:rFonts w:ascii="Arial" w:eastAsia="Times New Roman" w:hAnsi="Arial" w:cs="Arial"/>
          <w:color w:val="000000" w:themeColor="text1"/>
          <w:sz w:val="22"/>
          <w:szCs w:val="22"/>
          <w:lang w:eastAsia="fr-FR"/>
        </w:rPr>
        <w:t>du marché</w:t>
      </w:r>
      <w:r w:rsidRPr="00EA5A1C">
        <w:rPr>
          <w:rFonts w:ascii="Arial" w:eastAsia="Times New Roman" w:hAnsi="Arial" w:cs="Arial"/>
          <w:color w:val="000000" w:themeColor="text1"/>
          <w:sz w:val="22"/>
          <w:szCs w:val="22"/>
          <w:lang w:eastAsia="fr-FR"/>
        </w:rPr>
        <w:t xml:space="preserve"> sont celles prévues au chapitre 7 du CCAG</w:t>
      </w:r>
      <w:r w:rsidR="002A1F76" w:rsidRPr="00EA5A1C">
        <w:rPr>
          <w:rFonts w:ascii="Arial" w:eastAsia="Times New Roman" w:hAnsi="Arial" w:cs="Arial"/>
          <w:color w:val="000000" w:themeColor="text1"/>
          <w:sz w:val="22"/>
          <w:szCs w:val="22"/>
          <w:lang w:eastAsia="fr-FR"/>
        </w:rPr>
        <w:t xml:space="preserve"> FCS</w:t>
      </w:r>
      <w:r w:rsidRPr="00EA5A1C">
        <w:rPr>
          <w:rFonts w:ascii="Arial" w:eastAsia="Times New Roman" w:hAnsi="Arial" w:cs="Arial"/>
          <w:color w:val="000000" w:themeColor="text1"/>
          <w:sz w:val="22"/>
          <w:szCs w:val="22"/>
          <w:lang w:eastAsia="fr-FR"/>
        </w:rPr>
        <w:t xml:space="preserve"> avec les précisions suivantes :</w:t>
      </w:r>
    </w:p>
    <w:p w14:paraId="3A248616" w14:textId="77777777" w:rsidR="00F20827" w:rsidRPr="00EA5A1C" w:rsidRDefault="00F20827" w:rsidP="00F20827">
      <w:pPr>
        <w:jc w:val="both"/>
        <w:rPr>
          <w:rFonts w:ascii="Arial" w:eastAsia="Times New Roman" w:hAnsi="Arial" w:cs="Arial"/>
          <w:color w:val="000000" w:themeColor="text1"/>
          <w:sz w:val="22"/>
          <w:szCs w:val="22"/>
          <w:lang w:eastAsia="fr-FR"/>
        </w:rPr>
      </w:pPr>
    </w:p>
    <w:p w14:paraId="2638C812" w14:textId="48A71E96" w:rsidR="00F20827" w:rsidRPr="00EA5A1C" w:rsidRDefault="00F20827" w:rsidP="00F20827">
      <w:pPr>
        <w:jc w:val="both"/>
        <w:rPr>
          <w:rFonts w:ascii="Arial" w:eastAsia="Times New Roman" w:hAnsi="Arial" w:cs="Arial"/>
          <w:color w:val="000000" w:themeColor="text1"/>
          <w:sz w:val="22"/>
          <w:szCs w:val="22"/>
          <w:lang w:eastAsia="fr-FR"/>
        </w:rPr>
      </w:pPr>
      <w:r w:rsidRPr="00EA5A1C">
        <w:rPr>
          <w:rFonts w:ascii="Arial" w:eastAsia="Times New Roman" w:hAnsi="Arial" w:cs="Arial"/>
          <w:color w:val="000000" w:themeColor="text1"/>
          <w:sz w:val="22"/>
          <w:szCs w:val="22"/>
          <w:lang w:eastAsia="fr-FR"/>
        </w:rPr>
        <w:t xml:space="preserve">SOLEIL se réserve la possibilité de mettre fin </w:t>
      </w:r>
      <w:r w:rsidR="002A1393" w:rsidRPr="00EA5A1C">
        <w:rPr>
          <w:rFonts w:ascii="Arial" w:eastAsia="Times New Roman" w:hAnsi="Arial" w:cs="Arial"/>
          <w:color w:val="000000" w:themeColor="text1"/>
          <w:sz w:val="22"/>
          <w:szCs w:val="22"/>
          <w:lang w:eastAsia="fr-FR"/>
        </w:rPr>
        <w:t>au marché</w:t>
      </w:r>
      <w:r w:rsidRPr="00EA5A1C">
        <w:rPr>
          <w:rFonts w:ascii="Arial" w:eastAsia="Times New Roman" w:hAnsi="Arial" w:cs="Arial"/>
          <w:color w:val="000000" w:themeColor="text1"/>
          <w:sz w:val="22"/>
          <w:szCs w:val="22"/>
          <w:lang w:eastAsia="fr-FR"/>
        </w:rPr>
        <w:t xml:space="preserve"> pour faute :</w:t>
      </w:r>
    </w:p>
    <w:p w14:paraId="6B60185A" w14:textId="77777777" w:rsidR="00F20827" w:rsidRPr="00EA5A1C"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EA5A1C">
        <w:rPr>
          <w:rFonts w:eastAsia="Times New Roman" w:cs="Arial"/>
          <w:color w:val="000000" w:themeColor="text1"/>
          <w:lang w:eastAsia="fr-FR"/>
        </w:rPr>
        <w:t>En cas d’absence répétée ou non justifiée de réponse,</w:t>
      </w:r>
    </w:p>
    <w:p w14:paraId="60932F47" w14:textId="77777777" w:rsidR="00F20827" w:rsidRPr="00EA5A1C"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EA5A1C">
        <w:rPr>
          <w:rFonts w:eastAsia="Times New Roman" w:cs="Arial"/>
          <w:color w:val="000000" w:themeColor="text1"/>
          <w:lang w:eastAsia="fr-FR"/>
        </w:rPr>
        <w:t>S’il est constaté le caractère manifeste de la remise de réponses inappropriées, irrégulières, inacceptables et ce, sans justification valable,</w:t>
      </w:r>
    </w:p>
    <w:p w14:paraId="7E6FDDA8" w14:textId="77777777" w:rsidR="00F20827" w:rsidRPr="00EA5A1C"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EA5A1C">
        <w:rPr>
          <w:rFonts w:eastAsia="Times New Roman" w:cs="Arial"/>
          <w:color w:val="000000" w:themeColor="text1"/>
          <w:lang w:eastAsia="fr-FR"/>
        </w:rPr>
        <w:t>En cas de manquement ou de non-réalisation de la prestation pour laquelle le Titulaire s’est engagé.</w:t>
      </w:r>
    </w:p>
    <w:p w14:paraId="73255179" w14:textId="77777777" w:rsidR="00811E1C" w:rsidRPr="00F3411C" w:rsidRDefault="00811E1C" w:rsidP="00606926">
      <w:pPr>
        <w:pStyle w:val="Titre1"/>
        <w:rPr>
          <w:rFonts w:ascii="Arial Gras" w:eastAsia="Times New Roman" w:hAnsi="Arial Gras"/>
          <w:caps/>
          <w:smallCaps w:val="0"/>
          <w:color w:val="000000" w:themeColor="text1"/>
        </w:rPr>
      </w:pPr>
      <w:bookmarkStart w:id="97" w:name="_Toc204349235"/>
      <w:r w:rsidRPr="00EA5A1C">
        <w:rPr>
          <w:rFonts w:ascii="Arial Gras" w:eastAsia="Times New Roman" w:hAnsi="Arial Gras"/>
          <w:caps/>
          <w:smallCaps w:val="0"/>
          <w:color w:val="000000" w:themeColor="text1"/>
        </w:rPr>
        <w:t xml:space="preserve">Tribunal compétent </w:t>
      </w:r>
      <w:r w:rsidRPr="00F3411C">
        <w:rPr>
          <w:rFonts w:ascii="Arial Gras" w:eastAsia="Times New Roman" w:hAnsi="Arial Gras"/>
          <w:caps/>
          <w:smallCaps w:val="0"/>
          <w:color w:val="000000" w:themeColor="text1"/>
        </w:rPr>
        <w:t>en cas de litige</w:t>
      </w:r>
      <w:bookmarkEnd w:id="96"/>
      <w:bookmarkEnd w:id="97"/>
    </w:p>
    <w:p w14:paraId="79B38916" w14:textId="77777777" w:rsidR="00811E1C" w:rsidRPr="00F3411C" w:rsidRDefault="00811E1C" w:rsidP="00811E1C">
      <w:pPr>
        <w:rPr>
          <w:rFonts w:ascii="Arial" w:hAnsi="Arial" w:cs="Arial"/>
          <w:color w:val="000000" w:themeColor="text1"/>
          <w:lang w:eastAsia="fr-FR"/>
        </w:rPr>
      </w:pPr>
    </w:p>
    <w:p w14:paraId="779F1430" w14:textId="062BD3E1" w:rsidR="00811E1C" w:rsidRPr="00F3411C" w:rsidRDefault="00811E1C" w:rsidP="00811E1C">
      <w:pPr>
        <w:jc w:val="both"/>
        <w:rPr>
          <w:rFonts w:ascii="Arial" w:hAnsi="Arial" w:cs="Arial"/>
          <w:color w:val="000000" w:themeColor="text1"/>
          <w:sz w:val="22"/>
          <w:szCs w:val="22"/>
        </w:rPr>
      </w:pPr>
      <w:r w:rsidRPr="00F3411C">
        <w:rPr>
          <w:rFonts w:ascii="Arial" w:hAnsi="Arial" w:cs="Arial"/>
          <w:color w:val="000000" w:themeColor="text1"/>
          <w:sz w:val="22"/>
          <w:szCs w:val="22"/>
        </w:rPr>
        <w:t xml:space="preserve">Tout différend relatif à la validité ou à l’exécution </w:t>
      </w:r>
      <w:r w:rsidR="002A1393" w:rsidRPr="00F3411C">
        <w:rPr>
          <w:rFonts w:ascii="Arial" w:hAnsi="Arial" w:cs="Arial"/>
          <w:color w:val="000000" w:themeColor="text1"/>
          <w:sz w:val="22"/>
          <w:szCs w:val="22"/>
        </w:rPr>
        <w:t>du marché</w:t>
      </w:r>
      <w:r w:rsidRPr="00F3411C">
        <w:rPr>
          <w:rFonts w:ascii="Arial" w:hAnsi="Arial" w:cs="Arial"/>
          <w:color w:val="000000" w:themeColor="text1"/>
          <w:sz w:val="22"/>
          <w:szCs w:val="22"/>
        </w:rPr>
        <w:t>, non résolu à l’amiable entre les Parties sera soumis aux tribunaux compétents.</w:t>
      </w:r>
    </w:p>
    <w:p w14:paraId="398DF86C" w14:textId="2AF1636F" w:rsidR="00F20827" w:rsidRPr="00F3411C" w:rsidRDefault="00F20827" w:rsidP="00F20827">
      <w:pPr>
        <w:pStyle w:val="Titre1"/>
        <w:ind w:left="426" w:hanging="426"/>
        <w:rPr>
          <w:rFonts w:cs="Arial"/>
          <w:color w:val="000000" w:themeColor="text1"/>
        </w:rPr>
      </w:pPr>
      <w:bookmarkStart w:id="98" w:name="_Toc204349236"/>
      <w:r w:rsidRPr="00F3411C">
        <w:rPr>
          <w:rFonts w:cs="Arial"/>
          <w:color w:val="000000" w:themeColor="text1"/>
        </w:rPr>
        <w:t>ASSURANCES</w:t>
      </w:r>
      <w:bookmarkEnd w:id="98"/>
    </w:p>
    <w:p w14:paraId="2F2491A6" w14:textId="5AAD6220" w:rsidR="00F20827" w:rsidRPr="00F3411C" w:rsidRDefault="00F20827" w:rsidP="00F20827">
      <w:pPr>
        <w:spacing w:line="276" w:lineRule="auto"/>
        <w:jc w:val="both"/>
        <w:rPr>
          <w:rFonts w:ascii="Arial" w:hAnsi="Arial" w:cs="Arial"/>
          <w:color w:val="000000" w:themeColor="text1"/>
          <w:sz w:val="22"/>
          <w:szCs w:val="22"/>
        </w:rPr>
      </w:pPr>
      <w:r w:rsidRPr="00F3411C">
        <w:rPr>
          <w:rFonts w:ascii="Arial" w:hAnsi="Arial" w:cs="Arial"/>
          <w:color w:val="000000" w:themeColor="text1"/>
          <w:sz w:val="22"/>
          <w:szCs w:val="22"/>
        </w:rPr>
        <w:t>Dans un délai de quinze</w:t>
      </w:r>
      <w:r w:rsidR="00BF6CC7" w:rsidRPr="00F3411C">
        <w:rPr>
          <w:rFonts w:ascii="Arial" w:hAnsi="Arial" w:cs="Arial"/>
          <w:color w:val="000000" w:themeColor="text1"/>
          <w:sz w:val="22"/>
          <w:szCs w:val="22"/>
        </w:rPr>
        <w:t xml:space="preserve"> (15)</w:t>
      </w:r>
      <w:r w:rsidRPr="00F3411C">
        <w:rPr>
          <w:rFonts w:ascii="Arial" w:hAnsi="Arial" w:cs="Arial"/>
          <w:color w:val="000000" w:themeColor="text1"/>
          <w:sz w:val="22"/>
          <w:szCs w:val="22"/>
        </w:rPr>
        <w:t xml:space="preserve"> jours à compter de la notification </w:t>
      </w:r>
      <w:r w:rsidR="002A1393" w:rsidRPr="00F3411C">
        <w:rPr>
          <w:rFonts w:ascii="Arial" w:hAnsi="Arial" w:cs="Arial"/>
          <w:color w:val="000000" w:themeColor="text1"/>
          <w:sz w:val="22"/>
          <w:szCs w:val="22"/>
        </w:rPr>
        <w:t>du marché</w:t>
      </w:r>
      <w:r w:rsidRPr="00F3411C">
        <w:rPr>
          <w:rFonts w:ascii="Arial" w:hAnsi="Arial" w:cs="Arial"/>
          <w:color w:val="000000" w:themeColor="text1"/>
          <w:sz w:val="22"/>
          <w:szCs w:val="22"/>
        </w:rPr>
        <w:t xml:space="preserve"> et avant tout commencement d’exécution, le </w:t>
      </w:r>
      <w:r w:rsidR="006320EA" w:rsidRPr="00F3411C">
        <w:rPr>
          <w:rFonts w:ascii="Arial" w:hAnsi="Arial" w:cs="Arial"/>
          <w:color w:val="000000" w:themeColor="text1"/>
          <w:sz w:val="22"/>
          <w:szCs w:val="22"/>
        </w:rPr>
        <w:t>T</w:t>
      </w:r>
      <w:r w:rsidRPr="00F3411C">
        <w:rPr>
          <w:rFonts w:ascii="Arial" w:hAnsi="Arial" w:cs="Arial"/>
          <w:color w:val="000000" w:themeColor="text1"/>
          <w:sz w:val="22"/>
          <w:szCs w:val="22"/>
        </w:rPr>
        <w:t>itulaire devra justifier qu’il est titulaire d’une assurance de responsabilité civile professionnelle.</w:t>
      </w:r>
    </w:p>
    <w:p w14:paraId="4C18CAF7" w14:textId="28F44B92" w:rsidR="007D7838" w:rsidRPr="00F3411C" w:rsidRDefault="00F20827" w:rsidP="00F20827">
      <w:pPr>
        <w:jc w:val="both"/>
        <w:rPr>
          <w:rFonts w:ascii="Arial" w:hAnsi="Arial" w:cs="Arial"/>
          <w:color w:val="000000" w:themeColor="text1"/>
          <w:sz w:val="22"/>
          <w:szCs w:val="22"/>
        </w:rPr>
      </w:pPr>
      <w:r w:rsidRPr="00F3411C">
        <w:rPr>
          <w:rFonts w:ascii="Arial" w:hAnsi="Arial" w:cs="Arial"/>
          <w:color w:val="000000" w:themeColor="text1"/>
          <w:sz w:val="22"/>
          <w:szCs w:val="22"/>
        </w:rPr>
        <w:t>Cette attestation d’assurance devra être renouvelée annuellement.</w:t>
      </w:r>
    </w:p>
    <w:p w14:paraId="3ABC62B4" w14:textId="77777777" w:rsidR="00811E1C" w:rsidRPr="00F3411C" w:rsidRDefault="00811E1C" w:rsidP="007F024B">
      <w:pPr>
        <w:pStyle w:val="Titre1"/>
        <w:ind w:left="426" w:hanging="426"/>
        <w:rPr>
          <w:rFonts w:cs="Arial"/>
          <w:color w:val="000000" w:themeColor="text1"/>
          <w:szCs w:val="28"/>
        </w:rPr>
      </w:pPr>
      <w:bookmarkStart w:id="99" w:name="_Toc156483592"/>
      <w:bookmarkStart w:id="100" w:name="_Toc204349237"/>
      <w:r w:rsidRPr="00F3411C">
        <w:rPr>
          <w:rFonts w:cs="Arial"/>
          <w:color w:val="000000" w:themeColor="text1"/>
          <w:szCs w:val="28"/>
        </w:rPr>
        <w:lastRenderedPageBreak/>
        <w:t>INTERLOCUTEURS TECHNIQUES</w:t>
      </w:r>
      <w:bookmarkEnd w:id="99"/>
      <w:bookmarkEnd w:id="100"/>
    </w:p>
    <w:p w14:paraId="68237372" w14:textId="489A4FB9" w:rsidR="00811E1C" w:rsidRPr="00F3411C" w:rsidRDefault="00811E1C" w:rsidP="00811E1C">
      <w:pPr>
        <w:numPr>
          <w:ilvl w:val="12"/>
          <w:numId w:val="0"/>
        </w:numPr>
        <w:jc w:val="both"/>
        <w:rPr>
          <w:rFonts w:ascii="Arial" w:hAnsi="Arial" w:cs="Arial"/>
          <w:color w:val="000000" w:themeColor="text1"/>
          <w:sz w:val="22"/>
          <w:szCs w:val="22"/>
        </w:rPr>
      </w:pPr>
      <w:r w:rsidRPr="00F3411C">
        <w:rPr>
          <w:rFonts w:ascii="Arial" w:hAnsi="Arial" w:cs="Arial"/>
          <w:color w:val="000000" w:themeColor="text1"/>
          <w:sz w:val="22"/>
          <w:szCs w:val="22"/>
        </w:rPr>
        <w:t xml:space="preserve">Pour l'exécution du présent </w:t>
      </w:r>
      <w:r w:rsidR="002A1393" w:rsidRPr="00F3411C">
        <w:rPr>
          <w:rFonts w:ascii="Arial" w:hAnsi="Arial" w:cs="Arial"/>
          <w:color w:val="000000" w:themeColor="text1"/>
          <w:sz w:val="22"/>
          <w:szCs w:val="22"/>
        </w:rPr>
        <w:t>marché</w:t>
      </w:r>
      <w:r w:rsidRPr="00F3411C">
        <w:rPr>
          <w:rFonts w:ascii="Arial" w:hAnsi="Arial" w:cs="Arial"/>
          <w:color w:val="000000" w:themeColor="text1"/>
          <w:sz w:val="22"/>
          <w:szCs w:val="22"/>
        </w:rPr>
        <w:t>, les parties désignent comme interlocuteurs :</w:t>
      </w:r>
    </w:p>
    <w:p w14:paraId="0F83D4E4" w14:textId="77777777" w:rsidR="00A92879" w:rsidRPr="00F3411C" w:rsidRDefault="00A92879" w:rsidP="00811E1C">
      <w:pPr>
        <w:numPr>
          <w:ilvl w:val="12"/>
          <w:numId w:val="0"/>
        </w:numPr>
        <w:jc w:val="both"/>
        <w:rPr>
          <w:rFonts w:ascii="Arial" w:hAnsi="Arial" w:cs="Arial"/>
          <w:color w:val="000000" w:themeColor="text1"/>
          <w:sz w:val="22"/>
          <w:szCs w:val="22"/>
        </w:rPr>
      </w:pPr>
    </w:p>
    <w:p w14:paraId="3310D75F" w14:textId="77777777" w:rsidR="00811E1C" w:rsidRPr="00F3411C" w:rsidRDefault="00811E1C" w:rsidP="00811E1C">
      <w:pPr>
        <w:tabs>
          <w:tab w:val="left" w:pos="2977"/>
          <w:tab w:val="left" w:pos="3686"/>
          <w:tab w:val="left" w:pos="7088"/>
        </w:tabs>
        <w:jc w:val="both"/>
        <w:rPr>
          <w:rFonts w:ascii="Arial" w:hAnsi="Arial" w:cs="Arial"/>
          <w:color w:val="000000" w:themeColor="text1"/>
          <w:sz w:val="22"/>
          <w:szCs w:val="22"/>
          <w:u w:val="single"/>
        </w:rPr>
      </w:pPr>
    </w:p>
    <w:p w14:paraId="28233420" w14:textId="77777777" w:rsidR="00811E1C" w:rsidRPr="00F3411C" w:rsidRDefault="00811E1C" w:rsidP="00811E1C">
      <w:pPr>
        <w:tabs>
          <w:tab w:val="left" w:pos="2977"/>
          <w:tab w:val="left" w:pos="3686"/>
          <w:tab w:val="left" w:pos="7088"/>
        </w:tabs>
        <w:spacing w:after="240"/>
        <w:jc w:val="both"/>
        <w:rPr>
          <w:rFonts w:ascii="Arial" w:hAnsi="Arial" w:cs="Arial"/>
          <w:b/>
          <w:bCs/>
          <w:color w:val="000000" w:themeColor="text1"/>
          <w:sz w:val="22"/>
          <w:szCs w:val="22"/>
          <w:u w:val="single"/>
        </w:rPr>
      </w:pPr>
      <w:r w:rsidRPr="00F3411C">
        <w:rPr>
          <w:rFonts w:ascii="Arial" w:hAnsi="Arial" w:cs="Arial"/>
          <w:b/>
          <w:bCs/>
          <w:color w:val="000000" w:themeColor="text1"/>
          <w:sz w:val="22"/>
          <w:szCs w:val="22"/>
          <w:u w:val="single"/>
        </w:rPr>
        <w:t xml:space="preserve">Pour SOLEIL </w:t>
      </w:r>
    </w:p>
    <w:p w14:paraId="69937694" w14:textId="4F8ADF9B" w:rsidR="00811E1C" w:rsidRPr="00F3411C" w:rsidRDefault="00811E1C" w:rsidP="00811E1C">
      <w:pPr>
        <w:tabs>
          <w:tab w:val="left" w:pos="2977"/>
          <w:tab w:val="left" w:pos="3686"/>
          <w:tab w:val="left" w:pos="7088"/>
        </w:tabs>
        <w:jc w:val="both"/>
        <w:rPr>
          <w:rFonts w:ascii="Arial" w:hAnsi="Arial" w:cs="Arial"/>
          <w:color w:val="000000" w:themeColor="text1"/>
          <w:sz w:val="22"/>
          <w:szCs w:val="22"/>
        </w:rPr>
      </w:pPr>
      <w:r w:rsidRPr="00F3411C">
        <w:rPr>
          <w:rFonts w:ascii="Arial" w:hAnsi="Arial" w:cs="Arial"/>
          <w:color w:val="000000" w:themeColor="text1"/>
          <w:sz w:val="22"/>
          <w:szCs w:val="22"/>
        </w:rPr>
        <w:t>Pour des aspects techniques</w:t>
      </w:r>
      <w:r w:rsidR="00A92879" w:rsidRPr="00F3411C">
        <w:rPr>
          <w:rFonts w:ascii="Arial" w:hAnsi="Arial" w:cs="Arial"/>
          <w:color w:val="000000" w:themeColor="text1"/>
          <w:sz w:val="22"/>
          <w:szCs w:val="22"/>
        </w:rPr>
        <w:t xml:space="preserve"> </w:t>
      </w:r>
      <w:r w:rsidRPr="00F3411C">
        <w:rPr>
          <w:rFonts w:ascii="Arial" w:hAnsi="Arial" w:cs="Arial"/>
          <w:color w:val="000000" w:themeColor="text1"/>
          <w:sz w:val="22"/>
          <w:szCs w:val="22"/>
        </w:rPr>
        <w:t xml:space="preserve">:    </w:t>
      </w:r>
      <w:r w:rsidRPr="00F3411C">
        <w:rPr>
          <w:rFonts w:ascii="Arial" w:hAnsi="Arial" w:cs="Arial"/>
          <w:color w:val="000000" w:themeColor="text1"/>
          <w:sz w:val="22"/>
          <w:szCs w:val="22"/>
        </w:rPr>
        <w:tab/>
        <w:t xml:space="preserve">                             Pour des aspects administratifs :</w:t>
      </w:r>
    </w:p>
    <w:p w14:paraId="59390C7E" w14:textId="77777777" w:rsidR="00811E1C" w:rsidRPr="00F3411C" w:rsidRDefault="00811E1C" w:rsidP="00811E1C">
      <w:pPr>
        <w:tabs>
          <w:tab w:val="left" w:pos="2977"/>
          <w:tab w:val="left" w:pos="3686"/>
          <w:tab w:val="left" w:pos="7088"/>
        </w:tabs>
        <w:jc w:val="both"/>
        <w:rPr>
          <w:rFonts w:ascii="Arial" w:hAnsi="Arial" w:cs="Arial"/>
          <w:color w:val="000000" w:themeColor="text1"/>
          <w:sz w:val="22"/>
          <w:szCs w:val="22"/>
        </w:rPr>
      </w:pPr>
      <w:r w:rsidRPr="00F3411C">
        <w:rPr>
          <w:rFonts w:ascii="Arial" w:hAnsi="Arial" w:cs="Arial"/>
          <w:color w:val="000000" w:themeColor="text1"/>
          <w:sz w:val="22"/>
          <w:szCs w:val="22"/>
        </w:rPr>
        <w:t>______________________</w:t>
      </w:r>
      <w:r w:rsidRPr="00F3411C">
        <w:rPr>
          <w:rFonts w:ascii="Arial" w:hAnsi="Arial" w:cs="Arial"/>
          <w:color w:val="000000" w:themeColor="text1"/>
          <w:sz w:val="22"/>
          <w:szCs w:val="22"/>
        </w:rPr>
        <w:tab/>
      </w:r>
      <w:r w:rsidRPr="00F3411C">
        <w:rPr>
          <w:rFonts w:ascii="Arial" w:hAnsi="Arial" w:cs="Arial"/>
          <w:color w:val="000000" w:themeColor="text1"/>
          <w:sz w:val="22"/>
          <w:szCs w:val="22"/>
        </w:rPr>
        <w:tab/>
        <w:t xml:space="preserve">                              _______________________</w:t>
      </w:r>
    </w:p>
    <w:p w14:paraId="7CA119DB" w14:textId="77777777" w:rsidR="00811E1C" w:rsidRPr="00F3411C" w:rsidRDefault="00811E1C" w:rsidP="00811E1C">
      <w:pPr>
        <w:tabs>
          <w:tab w:val="left" w:pos="2977"/>
          <w:tab w:val="left" w:pos="3686"/>
          <w:tab w:val="left" w:pos="7088"/>
        </w:tabs>
        <w:jc w:val="both"/>
        <w:rPr>
          <w:rFonts w:ascii="Arial" w:hAnsi="Arial" w:cs="Arial"/>
          <w:color w:val="000000" w:themeColor="text1"/>
          <w:sz w:val="22"/>
          <w:szCs w:val="22"/>
        </w:rPr>
      </w:pPr>
      <w:proofErr w:type="gramStart"/>
      <w:r w:rsidRPr="00F3411C">
        <w:rPr>
          <w:rFonts w:ascii="Arial" w:hAnsi="Arial" w:cs="Arial"/>
          <w:color w:val="000000" w:themeColor="text1"/>
          <w:sz w:val="22"/>
          <w:szCs w:val="22"/>
        </w:rPr>
        <w:t>Tel:</w:t>
      </w:r>
      <w:proofErr w:type="gramEnd"/>
      <w:r w:rsidRPr="00F3411C">
        <w:rPr>
          <w:rFonts w:ascii="Arial" w:hAnsi="Arial" w:cs="Arial"/>
          <w:color w:val="000000" w:themeColor="text1"/>
          <w:sz w:val="22"/>
          <w:szCs w:val="22"/>
        </w:rPr>
        <w:t xml:space="preserve"> __________________</w:t>
      </w:r>
      <w:r w:rsidRPr="00F3411C">
        <w:rPr>
          <w:rFonts w:ascii="Arial" w:hAnsi="Arial" w:cs="Arial"/>
          <w:color w:val="000000" w:themeColor="text1"/>
          <w:sz w:val="22"/>
          <w:szCs w:val="22"/>
        </w:rPr>
        <w:tab/>
      </w:r>
      <w:r w:rsidRPr="00F3411C">
        <w:rPr>
          <w:rFonts w:ascii="Arial" w:hAnsi="Arial" w:cs="Arial"/>
          <w:color w:val="000000" w:themeColor="text1"/>
          <w:sz w:val="22"/>
          <w:szCs w:val="22"/>
        </w:rPr>
        <w:tab/>
        <w:t xml:space="preserve">                              Tel : ___________________</w:t>
      </w:r>
    </w:p>
    <w:p w14:paraId="4B69EFD4" w14:textId="77777777" w:rsidR="00811E1C" w:rsidRPr="00F3411C" w:rsidRDefault="00811E1C" w:rsidP="00811E1C">
      <w:pPr>
        <w:tabs>
          <w:tab w:val="left" w:pos="2977"/>
          <w:tab w:val="left" w:pos="3686"/>
        </w:tabs>
        <w:jc w:val="both"/>
        <w:rPr>
          <w:rFonts w:ascii="Arial" w:hAnsi="Arial" w:cs="Arial"/>
          <w:color w:val="000000" w:themeColor="text1"/>
          <w:sz w:val="22"/>
          <w:szCs w:val="22"/>
        </w:rPr>
      </w:pPr>
      <w:r w:rsidRPr="00F3411C">
        <w:rPr>
          <w:rFonts w:ascii="Arial" w:hAnsi="Arial" w:cs="Arial"/>
          <w:color w:val="000000" w:themeColor="text1"/>
          <w:sz w:val="22"/>
          <w:szCs w:val="22"/>
          <w:lang w:val="it-IT"/>
        </w:rPr>
        <w:t xml:space="preserve">E-mail : </w:t>
      </w:r>
      <w:r w:rsidRPr="00F3411C">
        <w:rPr>
          <w:rFonts w:ascii="Arial" w:hAnsi="Arial" w:cs="Arial"/>
          <w:color w:val="000000" w:themeColor="text1"/>
          <w:sz w:val="22"/>
          <w:szCs w:val="22"/>
          <w:u w:val="single"/>
          <w:lang w:val="it-IT"/>
        </w:rPr>
        <w:t>_______________</w:t>
      </w:r>
      <w:r w:rsidRPr="00F3411C">
        <w:rPr>
          <w:rFonts w:ascii="Arial" w:hAnsi="Arial" w:cs="Arial"/>
          <w:color w:val="000000" w:themeColor="text1"/>
          <w:sz w:val="22"/>
          <w:szCs w:val="22"/>
          <w:lang w:val="it-IT"/>
        </w:rPr>
        <w:t xml:space="preserve">                     </w:t>
      </w:r>
      <w:r w:rsidRPr="00F3411C">
        <w:rPr>
          <w:rFonts w:ascii="Arial" w:hAnsi="Arial" w:cs="Arial"/>
          <w:color w:val="000000" w:themeColor="text1"/>
          <w:sz w:val="22"/>
          <w:szCs w:val="22"/>
          <w:lang w:val="it-IT"/>
        </w:rPr>
        <w:tab/>
      </w:r>
      <w:r w:rsidRPr="00F3411C">
        <w:rPr>
          <w:rFonts w:ascii="Arial" w:hAnsi="Arial" w:cs="Arial"/>
          <w:color w:val="000000" w:themeColor="text1"/>
          <w:sz w:val="22"/>
          <w:szCs w:val="22"/>
          <w:lang w:val="it-IT"/>
        </w:rPr>
        <w:tab/>
        <w:t xml:space="preserve">         </w:t>
      </w:r>
      <w:r w:rsidRPr="00F3411C">
        <w:rPr>
          <w:rFonts w:ascii="Arial" w:hAnsi="Arial" w:cs="Arial"/>
          <w:color w:val="000000" w:themeColor="text1"/>
          <w:sz w:val="22"/>
          <w:szCs w:val="22"/>
        </w:rPr>
        <w:t xml:space="preserve">E-mail : ________________ </w:t>
      </w:r>
    </w:p>
    <w:p w14:paraId="7C2FCCA3" w14:textId="77777777" w:rsidR="007821FA" w:rsidRPr="00F3411C" w:rsidRDefault="007821FA" w:rsidP="00811E1C">
      <w:pPr>
        <w:tabs>
          <w:tab w:val="left" w:pos="2977"/>
          <w:tab w:val="left" w:pos="3686"/>
        </w:tabs>
        <w:jc w:val="both"/>
        <w:rPr>
          <w:rFonts w:ascii="Arial" w:hAnsi="Arial" w:cs="Arial"/>
          <w:color w:val="000000" w:themeColor="text1"/>
          <w:sz w:val="22"/>
          <w:szCs w:val="22"/>
        </w:rPr>
      </w:pPr>
    </w:p>
    <w:p w14:paraId="065130D3" w14:textId="77777777" w:rsidR="007821FA" w:rsidRPr="00F3411C" w:rsidRDefault="007821FA" w:rsidP="00811E1C">
      <w:pPr>
        <w:tabs>
          <w:tab w:val="left" w:pos="2977"/>
          <w:tab w:val="left" w:pos="3686"/>
        </w:tabs>
        <w:jc w:val="both"/>
        <w:rPr>
          <w:rFonts w:ascii="Arial" w:hAnsi="Arial" w:cs="Arial"/>
          <w:color w:val="000000" w:themeColor="text1"/>
          <w:sz w:val="22"/>
          <w:szCs w:val="22"/>
        </w:rPr>
      </w:pPr>
    </w:p>
    <w:p w14:paraId="3A2268DD" w14:textId="77777777" w:rsidR="00811E1C" w:rsidRPr="00F3411C" w:rsidRDefault="00811E1C" w:rsidP="00811E1C">
      <w:pPr>
        <w:tabs>
          <w:tab w:val="left" w:pos="2977"/>
          <w:tab w:val="left" w:pos="3686"/>
        </w:tabs>
        <w:jc w:val="both"/>
        <w:rPr>
          <w:rFonts w:ascii="Arial" w:hAnsi="Arial" w:cs="Arial"/>
          <w:color w:val="000000" w:themeColor="text1"/>
          <w:sz w:val="22"/>
          <w:szCs w:val="22"/>
        </w:rPr>
      </w:pPr>
    </w:p>
    <w:p w14:paraId="551DBFC0" w14:textId="77777777" w:rsidR="00811E1C" w:rsidRPr="00F3411C" w:rsidRDefault="00811E1C" w:rsidP="00811E1C">
      <w:pPr>
        <w:tabs>
          <w:tab w:val="left" w:pos="2977"/>
          <w:tab w:val="left" w:pos="3686"/>
          <w:tab w:val="left" w:pos="7088"/>
        </w:tabs>
        <w:spacing w:after="240"/>
        <w:jc w:val="both"/>
        <w:rPr>
          <w:rFonts w:ascii="Arial" w:hAnsi="Arial" w:cs="Arial"/>
          <w:b/>
          <w:bCs/>
          <w:color w:val="000000" w:themeColor="text1"/>
          <w:sz w:val="22"/>
          <w:szCs w:val="22"/>
        </w:rPr>
      </w:pPr>
      <w:r w:rsidRPr="00F3411C">
        <w:rPr>
          <w:rFonts w:ascii="Arial" w:hAnsi="Arial" w:cs="Arial"/>
          <w:b/>
          <w:bCs/>
          <w:color w:val="000000" w:themeColor="text1"/>
          <w:sz w:val="22"/>
          <w:szCs w:val="22"/>
          <w:u w:val="single"/>
        </w:rPr>
        <w:t>Pour le Titulaire</w:t>
      </w:r>
    </w:p>
    <w:p w14:paraId="7151FDF1" w14:textId="77777777" w:rsidR="00811E1C" w:rsidRPr="00F3411C" w:rsidRDefault="00811E1C" w:rsidP="00811E1C">
      <w:pPr>
        <w:tabs>
          <w:tab w:val="left" w:pos="2977"/>
          <w:tab w:val="left" w:pos="3686"/>
          <w:tab w:val="left" w:pos="7088"/>
        </w:tabs>
        <w:jc w:val="both"/>
        <w:rPr>
          <w:rFonts w:ascii="Arial" w:hAnsi="Arial" w:cs="Arial"/>
          <w:color w:val="000000" w:themeColor="text1"/>
          <w:sz w:val="22"/>
          <w:szCs w:val="22"/>
        </w:rPr>
      </w:pPr>
      <w:r w:rsidRPr="00F3411C">
        <w:rPr>
          <w:rFonts w:ascii="Arial" w:hAnsi="Arial" w:cs="Arial"/>
          <w:color w:val="000000" w:themeColor="text1"/>
          <w:sz w:val="22"/>
          <w:szCs w:val="22"/>
        </w:rPr>
        <w:t>Pour des aspects techniques :</w:t>
      </w:r>
      <w:r w:rsidRPr="00F3411C">
        <w:rPr>
          <w:rFonts w:ascii="Arial" w:hAnsi="Arial" w:cs="Arial"/>
          <w:color w:val="000000" w:themeColor="text1"/>
          <w:sz w:val="22"/>
          <w:szCs w:val="22"/>
        </w:rPr>
        <w:tab/>
      </w:r>
      <w:r w:rsidRPr="00F3411C">
        <w:rPr>
          <w:rFonts w:ascii="Arial" w:hAnsi="Arial" w:cs="Arial"/>
          <w:color w:val="000000" w:themeColor="text1"/>
          <w:sz w:val="22"/>
          <w:szCs w:val="22"/>
        </w:rPr>
        <w:tab/>
        <w:t xml:space="preserve">                             Pour des aspects administratifs :</w:t>
      </w:r>
    </w:p>
    <w:p w14:paraId="7187F48B" w14:textId="77777777" w:rsidR="00811E1C" w:rsidRPr="00EA5A1C" w:rsidRDefault="00811E1C" w:rsidP="00811E1C">
      <w:pPr>
        <w:tabs>
          <w:tab w:val="left" w:pos="2977"/>
          <w:tab w:val="left" w:pos="4536"/>
          <w:tab w:val="left" w:pos="5387"/>
        </w:tabs>
        <w:jc w:val="both"/>
        <w:rPr>
          <w:rFonts w:ascii="Arial" w:hAnsi="Arial" w:cs="Arial"/>
          <w:color w:val="000000" w:themeColor="text1"/>
          <w:sz w:val="22"/>
          <w:szCs w:val="22"/>
        </w:rPr>
      </w:pPr>
      <w:r w:rsidRPr="00EA5A1C">
        <w:rPr>
          <w:rFonts w:ascii="Arial" w:hAnsi="Arial" w:cs="Arial"/>
          <w:color w:val="000000" w:themeColor="text1"/>
          <w:sz w:val="22"/>
          <w:szCs w:val="22"/>
        </w:rPr>
        <w:t>__________________________</w:t>
      </w:r>
      <w:r w:rsidRPr="00EA5A1C">
        <w:rPr>
          <w:rFonts w:ascii="Arial" w:hAnsi="Arial" w:cs="Arial"/>
          <w:color w:val="000000" w:themeColor="text1"/>
          <w:sz w:val="22"/>
          <w:szCs w:val="22"/>
        </w:rPr>
        <w:tab/>
      </w:r>
      <w:r w:rsidRPr="00EA5A1C">
        <w:rPr>
          <w:rFonts w:ascii="Arial" w:hAnsi="Arial" w:cs="Arial"/>
          <w:color w:val="000000" w:themeColor="text1"/>
          <w:sz w:val="22"/>
          <w:szCs w:val="22"/>
        </w:rPr>
        <w:tab/>
        <w:t xml:space="preserve"> ___________________________</w:t>
      </w:r>
    </w:p>
    <w:p w14:paraId="07BD6B37" w14:textId="77777777" w:rsidR="00811E1C" w:rsidRPr="00EA5A1C" w:rsidRDefault="00811E1C" w:rsidP="00811E1C">
      <w:pPr>
        <w:tabs>
          <w:tab w:val="left" w:pos="3686"/>
          <w:tab w:val="left" w:pos="5387"/>
          <w:tab w:val="left" w:pos="7088"/>
        </w:tabs>
        <w:jc w:val="both"/>
        <w:rPr>
          <w:rFonts w:ascii="Arial" w:hAnsi="Arial" w:cs="Arial"/>
          <w:color w:val="000000" w:themeColor="text1"/>
          <w:sz w:val="22"/>
          <w:szCs w:val="22"/>
        </w:rPr>
      </w:pPr>
      <w:r w:rsidRPr="00EA5A1C">
        <w:rPr>
          <w:rFonts w:ascii="Arial" w:hAnsi="Arial" w:cs="Arial"/>
          <w:color w:val="000000" w:themeColor="text1"/>
          <w:sz w:val="22"/>
          <w:szCs w:val="22"/>
        </w:rPr>
        <w:t xml:space="preserve">Tel : ______________________                     </w:t>
      </w:r>
      <w:r w:rsidRPr="00EA5A1C">
        <w:rPr>
          <w:rFonts w:ascii="Arial" w:hAnsi="Arial" w:cs="Arial"/>
          <w:color w:val="000000" w:themeColor="text1"/>
          <w:sz w:val="22"/>
          <w:szCs w:val="22"/>
        </w:rPr>
        <w:tab/>
        <w:t>Tel : ________________________</w:t>
      </w:r>
    </w:p>
    <w:p w14:paraId="08C6D40E" w14:textId="77777777" w:rsidR="00811E1C" w:rsidRPr="00EA5A1C" w:rsidRDefault="00811E1C" w:rsidP="00811E1C">
      <w:pPr>
        <w:tabs>
          <w:tab w:val="left" w:pos="2977"/>
          <w:tab w:val="left" w:pos="3686"/>
          <w:tab w:val="left" w:pos="5387"/>
        </w:tabs>
        <w:spacing w:after="240"/>
        <w:jc w:val="both"/>
        <w:rPr>
          <w:rFonts w:ascii="Arial" w:hAnsi="Arial" w:cs="Arial"/>
          <w:color w:val="000000" w:themeColor="text1"/>
          <w:sz w:val="22"/>
          <w:szCs w:val="22"/>
          <w:u w:val="single"/>
        </w:rPr>
      </w:pPr>
      <w:r w:rsidRPr="00EA5A1C">
        <w:rPr>
          <w:rFonts w:ascii="Arial" w:hAnsi="Arial" w:cs="Arial"/>
          <w:color w:val="000000" w:themeColor="text1"/>
          <w:sz w:val="22"/>
          <w:szCs w:val="22"/>
          <w:lang w:val="it-IT"/>
        </w:rPr>
        <w:t xml:space="preserve">E-mail : </w:t>
      </w:r>
      <w:r w:rsidRPr="00EA5A1C">
        <w:rPr>
          <w:rFonts w:ascii="Arial" w:hAnsi="Arial" w:cs="Arial"/>
          <w:color w:val="000000" w:themeColor="text1"/>
          <w:sz w:val="22"/>
          <w:szCs w:val="22"/>
          <w:u w:val="single"/>
          <w:lang w:val="it-IT"/>
        </w:rPr>
        <w:t>___________________</w:t>
      </w:r>
      <w:r w:rsidRPr="00EA5A1C">
        <w:rPr>
          <w:rFonts w:ascii="Arial" w:hAnsi="Arial" w:cs="Arial"/>
          <w:color w:val="000000" w:themeColor="text1"/>
          <w:sz w:val="22"/>
          <w:szCs w:val="22"/>
          <w:lang w:val="it-IT"/>
        </w:rPr>
        <w:t xml:space="preserve">                     </w:t>
      </w:r>
      <w:r w:rsidRPr="00EA5A1C">
        <w:rPr>
          <w:rFonts w:ascii="Arial" w:hAnsi="Arial" w:cs="Arial"/>
          <w:color w:val="000000" w:themeColor="text1"/>
          <w:sz w:val="22"/>
          <w:szCs w:val="22"/>
          <w:lang w:val="it-IT"/>
        </w:rPr>
        <w:tab/>
      </w:r>
      <w:r w:rsidRPr="00EA5A1C">
        <w:rPr>
          <w:rFonts w:ascii="Arial" w:hAnsi="Arial" w:cs="Arial"/>
          <w:color w:val="000000" w:themeColor="text1"/>
          <w:sz w:val="22"/>
          <w:szCs w:val="22"/>
        </w:rPr>
        <w:t xml:space="preserve">E-mail : </w:t>
      </w:r>
      <w:r w:rsidRPr="00EA5A1C">
        <w:rPr>
          <w:rFonts w:ascii="Arial" w:hAnsi="Arial" w:cs="Arial"/>
          <w:color w:val="000000" w:themeColor="text1"/>
          <w:sz w:val="22"/>
          <w:szCs w:val="22"/>
          <w:u w:val="single"/>
        </w:rPr>
        <w:t>_______________________</w:t>
      </w:r>
    </w:p>
    <w:p w14:paraId="3FA8BF9E" w14:textId="7036577D" w:rsidR="00811E1C" w:rsidRPr="00EA5A1C" w:rsidRDefault="00811E1C" w:rsidP="007F024B">
      <w:pPr>
        <w:pStyle w:val="Titre1"/>
        <w:ind w:left="426" w:hanging="426"/>
        <w:rPr>
          <w:rFonts w:cs="Arial"/>
          <w:color w:val="000000" w:themeColor="text1"/>
        </w:rPr>
      </w:pPr>
      <w:bookmarkStart w:id="101" w:name="_Toc121925795"/>
      <w:bookmarkStart w:id="102" w:name="_Toc156483593"/>
      <w:bookmarkStart w:id="103" w:name="_Toc204349238"/>
      <w:r w:rsidRPr="00EA5A1C">
        <w:rPr>
          <w:rFonts w:cs="Arial"/>
          <w:color w:val="000000" w:themeColor="text1"/>
        </w:rPr>
        <w:t>DEROGATION AU CCAG</w:t>
      </w:r>
      <w:bookmarkEnd w:id="101"/>
      <w:bookmarkEnd w:id="102"/>
      <w:bookmarkEnd w:id="103"/>
    </w:p>
    <w:p w14:paraId="47CBF2EE" w14:textId="77777777" w:rsidR="00811E1C" w:rsidRPr="00EA5A1C" w:rsidRDefault="00811E1C" w:rsidP="00811E1C">
      <w:pPr>
        <w:rPr>
          <w:rFonts w:ascii="Arial" w:hAnsi="Arial" w:cs="Arial"/>
          <w:color w:val="000000" w:themeColor="text1"/>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823"/>
        <w:gridCol w:w="3827"/>
      </w:tblGrid>
      <w:tr w:rsidR="00EA5A1C" w:rsidRPr="00EA5A1C" w14:paraId="7703CE62" w14:textId="77777777" w:rsidTr="00C91ECB">
        <w:trPr>
          <w:jc w:val="center"/>
        </w:trPr>
        <w:tc>
          <w:tcPr>
            <w:tcW w:w="3823" w:type="dxa"/>
            <w:vAlign w:val="center"/>
          </w:tcPr>
          <w:p w14:paraId="763368D4" w14:textId="6D54CED9" w:rsidR="00811E1C" w:rsidRPr="00EA5A1C"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EA5A1C">
              <w:rPr>
                <w:rFonts w:ascii="Arial" w:eastAsia="Calibri" w:hAnsi="Arial" w:cs="Arial"/>
                <w:b/>
                <w:color w:val="000000" w:themeColor="text1"/>
                <w:sz w:val="22"/>
                <w:szCs w:val="22"/>
              </w:rPr>
              <w:t xml:space="preserve">Article du </w:t>
            </w:r>
            <w:r w:rsidR="00C91ECB" w:rsidRPr="00EA5A1C">
              <w:rPr>
                <w:rFonts w:ascii="Arial" w:eastAsia="Calibri" w:hAnsi="Arial" w:cs="Arial"/>
                <w:b/>
                <w:color w:val="000000" w:themeColor="text1"/>
                <w:sz w:val="22"/>
                <w:szCs w:val="22"/>
              </w:rPr>
              <w:t>CCAP</w:t>
            </w:r>
          </w:p>
        </w:tc>
        <w:tc>
          <w:tcPr>
            <w:tcW w:w="3827" w:type="dxa"/>
            <w:vAlign w:val="center"/>
          </w:tcPr>
          <w:p w14:paraId="2D497B16" w14:textId="616168E3" w:rsidR="00811E1C" w:rsidRPr="00EA5A1C"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EA5A1C">
              <w:rPr>
                <w:rFonts w:ascii="Arial" w:eastAsia="Calibri" w:hAnsi="Arial" w:cs="Arial"/>
                <w:b/>
                <w:color w:val="000000" w:themeColor="text1"/>
                <w:sz w:val="22"/>
                <w:szCs w:val="22"/>
              </w:rPr>
              <w:t xml:space="preserve">Article du CCAG </w:t>
            </w:r>
            <w:r w:rsidR="000F0DD3" w:rsidRPr="00EA5A1C">
              <w:rPr>
                <w:rFonts w:ascii="Arial" w:eastAsia="Calibri" w:hAnsi="Arial" w:cs="Arial"/>
                <w:b/>
                <w:color w:val="000000" w:themeColor="text1"/>
                <w:sz w:val="22"/>
                <w:szCs w:val="22"/>
              </w:rPr>
              <w:t>FCS</w:t>
            </w:r>
          </w:p>
        </w:tc>
      </w:tr>
      <w:tr w:rsidR="00EA5A1C" w:rsidRPr="00EA5A1C" w14:paraId="5DD333A2" w14:textId="77777777" w:rsidTr="00C91ECB">
        <w:trPr>
          <w:jc w:val="center"/>
        </w:trPr>
        <w:tc>
          <w:tcPr>
            <w:tcW w:w="3823" w:type="dxa"/>
            <w:vAlign w:val="center"/>
          </w:tcPr>
          <w:p w14:paraId="182E69DD" w14:textId="4613B98B" w:rsidR="00811E1C" w:rsidRPr="00EA5A1C"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EA5A1C">
              <w:rPr>
                <w:rFonts w:ascii="Arial" w:eastAsia="Calibri" w:hAnsi="Arial" w:cs="Arial"/>
                <w:color w:val="000000" w:themeColor="text1"/>
                <w:sz w:val="22"/>
                <w:szCs w:val="22"/>
              </w:rPr>
              <w:t>1</w:t>
            </w:r>
            <w:r w:rsidR="000F0DD3" w:rsidRPr="00EA5A1C">
              <w:rPr>
                <w:rFonts w:ascii="Arial" w:eastAsia="Calibri" w:hAnsi="Arial" w:cs="Arial"/>
                <w:color w:val="000000" w:themeColor="text1"/>
                <w:sz w:val="22"/>
                <w:szCs w:val="22"/>
              </w:rPr>
              <w:t>2</w:t>
            </w:r>
            <w:r w:rsidRPr="00EA5A1C">
              <w:rPr>
                <w:rFonts w:ascii="Arial" w:eastAsia="Calibri" w:hAnsi="Arial" w:cs="Arial"/>
                <w:color w:val="000000" w:themeColor="text1"/>
                <w:sz w:val="22"/>
                <w:szCs w:val="22"/>
              </w:rPr>
              <w:t xml:space="preserve"> - Pénalités</w:t>
            </w:r>
          </w:p>
        </w:tc>
        <w:tc>
          <w:tcPr>
            <w:tcW w:w="3827" w:type="dxa"/>
            <w:vAlign w:val="center"/>
          </w:tcPr>
          <w:p w14:paraId="479FF051" w14:textId="77777777" w:rsidR="00811E1C" w:rsidRPr="00EA5A1C"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EA5A1C">
              <w:rPr>
                <w:rFonts w:ascii="Arial" w:eastAsia="Calibri" w:hAnsi="Arial" w:cs="Arial"/>
                <w:color w:val="000000" w:themeColor="text1"/>
                <w:sz w:val="22"/>
                <w:szCs w:val="22"/>
              </w:rPr>
              <w:t>Article 14 - Pénalités</w:t>
            </w:r>
          </w:p>
        </w:tc>
      </w:tr>
    </w:tbl>
    <w:p w14:paraId="61470401" w14:textId="08AB0C46" w:rsidR="00811E1C" w:rsidRPr="00EA5A1C" w:rsidRDefault="00811E1C" w:rsidP="007F024B">
      <w:pPr>
        <w:pStyle w:val="Titre1"/>
        <w:ind w:left="426" w:hanging="426"/>
        <w:rPr>
          <w:rFonts w:cs="Arial"/>
          <w:color w:val="000000" w:themeColor="text1"/>
        </w:rPr>
      </w:pPr>
      <w:bookmarkStart w:id="104" w:name="_Toc156483594"/>
      <w:bookmarkStart w:id="105" w:name="_Toc20434923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EA5A1C">
        <w:rPr>
          <w:rFonts w:cs="Arial"/>
          <w:color w:val="000000" w:themeColor="text1"/>
        </w:rPr>
        <w:t>SIGNATURES</w:t>
      </w:r>
      <w:bookmarkEnd w:id="104"/>
      <w:r w:rsidR="00E1251A" w:rsidRPr="00EA5A1C">
        <w:rPr>
          <w:rFonts w:cs="Arial"/>
          <w:color w:val="000000" w:themeColor="text1"/>
        </w:rPr>
        <w:t xml:space="preserve"> via YOUSIGN</w:t>
      </w:r>
      <w:bookmarkEnd w:id="105"/>
    </w:p>
    <w:p w14:paraId="7C718103" w14:textId="77777777" w:rsidR="00811E1C" w:rsidRPr="00EA5A1C" w:rsidRDefault="00811E1C" w:rsidP="00811E1C">
      <w:pPr>
        <w:tabs>
          <w:tab w:val="left" w:pos="1134"/>
        </w:tabs>
        <w:ind w:left="5670" w:hanging="5386"/>
        <w:rPr>
          <w:rFonts w:ascii="Arial" w:hAnsi="Arial" w:cs="Arial"/>
          <w:color w:val="000000" w:themeColor="text1"/>
        </w:rPr>
      </w:pPr>
    </w:p>
    <w:p w14:paraId="2D87E915" w14:textId="77777777" w:rsidR="00811E1C" w:rsidRPr="00EA5A1C" w:rsidRDefault="00811E1C" w:rsidP="00811E1C">
      <w:pPr>
        <w:tabs>
          <w:tab w:val="left" w:pos="1134"/>
        </w:tabs>
        <w:ind w:left="5670" w:hanging="5386"/>
        <w:rPr>
          <w:rFonts w:ascii="Arial" w:hAnsi="Arial" w:cs="Arial"/>
          <w:color w:val="000000" w:themeColor="text1"/>
        </w:rPr>
      </w:pPr>
    </w:p>
    <w:p w14:paraId="52059329" w14:textId="77777777" w:rsidR="00811E1C" w:rsidRPr="00EA5A1C" w:rsidRDefault="00811E1C" w:rsidP="00811E1C">
      <w:pPr>
        <w:tabs>
          <w:tab w:val="left" w:pos="1134"/>
        </w:tabs>
        <w:ind w:left="5670"/>
        <w:rPr>
          <w:rFonts w:ascii="Arial" w:hAnsi="Arial" w:cs="Arial"/>
          <w:color w:val="000000" w:themeColor="text1"/>
        </w:rPr>
      </w:pPr>
    </w:p>
    <w:p w14:paraId="3AEB5F24" w14:textId="77777777" w:rsidR="00811E1C" w:rsidRPr="00F3411C" w:rsidRDefault="00811E1C" w:rsidP="00811E1C">
      <w:pPr>
        <w:tabs>
          <w:tab w:val="left" w:pos="5670"/>
        </w:tabs>
        <w:spacing w:after="240"/>
        <w:ind w:left="284"/>
        <w:rPr>
          <w:rFonts w:ascii="Arial" w:hAnsi="Arial" w:cs="Arial"/>
          <w:b/>
          <w:bCs/>
          <w:color w:val="000000" w:themeColor="text1"/>
          <w:sz w:val="22"/>
          <w:szCs w:val="22"/>
        </w:rPr>
      </w:pPr>
      <w:r w:rsidRPr="00EA5A1C">
        <w:rPr>
          <w:rFonts w:ascii="Arial" w:hAnsi="Arial" w:cs="Arial"/>
          <w:b/>
          <w:bCs/>
          <w:color w:val="000000" w:themeColor="text1"/>
          <w:sz w:val="22"/>
          <w:szCs w:val="22"/>
          <w:u w:val="single"/>
        </w:rPr>
        <w:t>Pour SOLEIL</w:t>
      </w:r>
      <w:r w:rsidRPr="00EA5A1C">
        <w:rPr>
          <w:rFonts w:ascii="Arial" w:hAnsi="Arial" w:cs="Arial"/>
          <w:b/>
          <w:bCs/>
          <w:color w:val="000000" w:themeColor="text1"/>
          <w:sz w:val="22"/>
          <w:szCs w:val="22"/>
        </w:rPr>
        <w:t>,</w:t>
      </w:r>
      <w:r w:rsidRPr="00F3411C">
        <w:rPr>
          <w:rFonts w:ascii="Arial" w:hAnsi="Arial" w:cs="Arial"/>
          <w:b/>
          <w:bCs/>
          <w:color w:val="000000" w:themeColor="text1"/>
          <w:sz w:val="22"/>
          <w:szCs w:val="22"/>
        </w:rPr>
        <w:tab/>
      </w:r>
      <w:r w:rsidRPr="00F3411C">
        <w:rPr>
          <w:rFonts w:ascii="Arial" w:hAnsi="Arial" w:cs="Arial"/>
          <w:b/>
          <w:bCs/>
          <w:color w:val="000000" w:themeColor="text1"/>
          <w:sz w:val="22"/>
          <w:szCs w:val="22"/>
          <w:u w:val="single"/>
        </w:rPr>
        <w:t>Pour le Titulaire</w:t>
      </w:r>
      <w:r w:rsidRPr="00F3411C">
        <w:rPr>
          <w:rFonts w:ascii="Arial" w:hAnsi="Arial" w:cs="Arial"/>
          <w:b/>
          <w:bCs/>
          <w:color w:val="000000" w:themeColor="text1"/>
          <w:sz w:val="22"/>
          <w:szCs w:val="22"/>
        </w:rPr>
        <w:t>,</w:t>
      </w:r>
    </w:p>
    <w:p w14:paraId="72ADBA59" w14:textId="77777777" w:rsidR="00811E1C" w:rsidRPr="00F3411C" w:rsidRDefault="00811E1C" w:rsidP="00811E1C">
      <w:pPr>
        <w:tabs>
          <w:tab w:val="left" w:pos="5670"/>
        </w:tabs>
        <w:ind w:left="284"/>
        <w:rPr>
          <w:rFonts w:ascii="Arial" w:hAnsi="Arial" w:cs="Arial"/>
          <w:b/>
          <w:bCs/>
          <w:color w:val="000000" w:themeColor="text1"/>
          <w:sz w:val="22"/>
          <w:szCs w:val="22"/>
        </w:rPr>
      </w:pPr>
      <w:proofErr w:type="gramStart"/>
      <w:r w:rsidRPr="00F3411C">
        <w:rPr>
          <w:rFonts w:ascii="Arial" w:hAnsi="Arial" w:cs="Arial"/>
          <w:color w:val="000000" w:themeColor="text1"/>
          <w:sz w:val="22"/>
          <w:szCs w:val="22"/>
        </w:rPr>
        <w:t>le</w:t>
      </w:r>
      <w:proofErr w:type="gramEnd"/>
      <w:r w:rsidRPr="00F3411C">
        <w:rPr>
          <w:rFonts w:ascii="Arial" w:hAnsi="Arial" w:cs="Arial"/>
          <w:color w:val="000000" w:themeColor="text1"/>
          <w:sz w:val="22"/>
          <w:szCs w:val="22"/>
        </w:rPr>
        <w:t> :</w:t>
      </w:r>
      <w:r w:rsidRPr="00F3411C">
        <w:rPr>
          <w:rFonts w:ascii="Arial" w:hAnsi="Arial" w:cs="Arial"/>
          <w:color w:val="000000" w:themeColor="text1"/>
          <w:sz w:val="22"/>
          <w:szCs w:val="22"/>
        </w:rPr>
        <w:tab/>
        <w:t>le :</w:t>
      </w:r>
    </w:p>
    <w:p w14:paraId="0DD2D31C" w14:textId="77777777" w:rsidR="00811E1C" w:rsidRPr="00F3411C" w:rsidRDefault="00811E1C" w:rsidP="00811E1C">
      <w:pPr>
        <w:tabs>
          <w:tab w:val="left" w:pos="5670"/>
        </w:tabs>
        <w:ind w:left="284"/>
        <w:rPr>
          <w:rFonts w:ascii="Arial" w:hAnsi="Arial" w:cs="Arial"/>
          <w:b/>
          <w:bCs/>
          <w:color w:val="000000" w:themeColor="text1"/>
          <w:sz w:val="22"/>
          <w:szCs w:val="22"/>
        </w:rPr>
      </w:pPr>
    </w:p>
    <w:p w14:paraId="34E69E2D" w14:textId="77777777" w:rsidR="00811E1C" w:rsidRPr="00F3411C" w:rsidRDefault="00811E1C" w:rsidP="00811E1C">
      <w:pPr>
        <w:tabs>
          <w:tab w:val="left" w:pos="5670"/>
        </w:tabs>
        <w:ind w:left="284"/>
        <w:rPr>
          <w:rFonts w:ascii="Arial" w:hAnsi="Arial" w:cs="Arial"/>
          <w:color w:val="000000" w:themeColor="text1"/>
          <w:sz w:val="22"/>
          <w:szCs w:val="22"/>
        </w:rPr>
      </w:pPr>
      <w:r w:rsidRPr="00F3411C">
        <w:rPr>
          <w:rFonts w:ascii="Arial" w:hAnsi="Arial" w:cs="Arial"/>
          <w:color w:val="000000" w:themeColor="text1"/>
          <w:sz w:val="22"/>
          <w:szCs w:val="22"/>
        </w:rPr>
        <w:t>_______________________</w:t>
      </w:r>
      <w:r w:rsidRPr="00F3411C">
        <w:rPr>
          <w:rFonts w:ascii="Arial" w:hAnsi="Arial" w:cs="Arial"/>
          <w:color w:val="000000" w:themeColor="text1"/>
          <w:sz w:val="22"/>
          <w:szCs w:val="22"/>
        </w:rPr>
        <w:tab/>
        <w:t>__________________________</w:t>
      </w:r>
    </w:p>
    <w:p w14:paraId="0E4EFA38" w14:textId="77777777" w:rsidR="00811E1C" w:rsidRPr="00F3411C" w:rsidRDefault="00811E1C" w:rsidP="00811E1C">
      <w:pPr>
        <w:tabs>
          <w:tab w:val="left" w:pos="5670"/>
        </w:tabs>
        <w:ind w:left="851" w:hanging="567"/>
        <w:rPr>
          <w:rFonts w:ascii="Arial" w:hAnsi="Arial" w:cs="Arial"/>
          <w:color w:val="000000" w:themeColor="text1"/>
          <w:sz w:val="22"/>
          <w:szCs w:val="22"/>
        </w:rPr>
      </w:pPr>
      <w:r w:rsidRPr="00F3411C">
        <w:rPr>
          <w:rFonts w:ascii="Arial" w:hAnsi="Arial" w:cs="Arial"/>
          <w:color w:val="000000" w:themeColor="text1"/>
          <w:sz w:val="22"/>
          <w:szCs w:val="22"/>
        </w:rPr>
        <w:t>Directeur Administratif et Financier</w:t>
      </w:r>
      <w:r w:rsidRPr="00F3411C">
        <w:rPr>
          <w:rFonts w:ascii="Arial" w:hAnsi="Arial" w:cs="Arial"/>
          <w:color w:val="000000" w:themeColor="text1"/>
          <w:sz w:val="22"/>
          <w:szCs w:val="22"/>
        </w:rPr>
        <w:tab/>
        <w:t>___________________________</w:t>
      </w:r>
    </w:p>
    <w:p w14:paraId="06E1EFF8" w14:textId="77777777" w:rsidR="00811E1C" w:rsidRPr="00F3411C" w:rsidRDefault="00811E1C" w:rsidP="00811E1C">
      <w:pPr>
        <w:rPr>
          <w:rFonts w:ascii="Arial" w:hAnsi="Arial" w:cs="Arial"/>
          <w:color w:val="EE0000"/>
          <w:sz w:val="22"/>
          <w:szCs w:val="22"/>
        </w:rPr>
      </w:pPr>
    </w:p>
    <w:p w14:paraId="24BFA45C" w14:textId="77777777" w:rsidR="00811E1C" w:rsidRPr="00F3411C" w:rsidRDefault="00811E1C" w:rsidP="00811E1C">
      <w:pPr>
        <w:rPr>
          <w:rFonts w:ascii="Arial" w:hAnsi="Arial" w:cs="Arial"/>
          <w:color w:val="EE0000"/>
          <w:sz w:val="22"/>
          <w:szCs w:val="22"/>
        </w:rPr>
      </w:pPr>
    </w:p>
    <w:sectPr w:rsidR="00811E1C" w:rsidRPr="00F3411C" w:rsidSect="007821FA">
      <w:headerReference w:type="even" r:id="rId11"/>
      <w:headerReference w:type="default" r:id="rId12"/>
      <w:footerReference w:type="default" r:id="rId13"/>
      <w:headerReference w:type="first" r:id="rId14"/>
      <w:footerReference w:type="first" r:id="rId15"/>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65559" w14:textId="77777777" w:rsidR="002D299F" w:rsidRDefault="002D299F" w:rsidP="00B82852">
      <w:r>
        <w:separator/>
      </w:r>
    </w:p>
  </w:endnote>
  <w:endnote w:type="continuationSeparator" w:id="0">
    <w:p w14:paraId="0DDE9ABE" w14:textId="77777777" w:rsidR="002D299F" w:rsidRDefault="002D299F" w:rsidP="00B8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BoldMT">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1" w:type="dxa"/>
      <w:tblInd w:w="-318" w:type="dxa"/>
      <w:tblBorders>
        <w:top w:val="single" w:sz="8" w:space="0" w:color="auto"/>
      </w:tblBorders>
      <w:tblLayout w:type="fixed"/>
      <w:tblLook w:val="0000" w:firstRow="0" w:lastRow="0" w:firstColumn="0" w:lastColumn="0" w:noHBand="0" w:noVBand="0"/>
    </w:tblPr>
    <w:tblGrid>
      <w:gridCol w:w="8648"/>
      <w:gridCol w:w="284"/>
      <w:gridCol w:w="1559"/>
    </w:tblGrid>
    <w:tr w:rsidR="00E85A79" w:rsidRPr="000D1AFC" w14:paraId="7AEB7E03" w14:textId="77777777" w:rsidTr="00596973">
      <w:trPr>
        <w:trHeight w:val="695"/>
      </w:trPr>
      <w:tc>
        <w:tcPr>
          <w:tcW w:w="8648" w:type="dxa"/>
          <w:vAlign w:val="center"/>
        </w:tcPr>
        <w:p w14:paraId="0A0C77C5" w14:textId="35647976" w:rsidR="00E85A79" w:rsidRPr="00377009" w:rsidRDefault="00FE56FB" w:rsidP="00596973">
          <w:pPr>
            <w:spacing w:before="120"/>
            <w:rPr>
              <w:rFonts w:ascii="Arial" w:hAnsi="Arial" w:cs="Arial"/>
              <w:bCs/>
              <w:sz w:val="20"/>
            </w:rPr>
          </w:pPr>
          <w:r w:rsidRPr="00377009">
            <w:rPr>
              <w:rFonts w:ascii="Arial" w:hAnsi="Arial" w:cs="Arial"/>
              <w:bCs/>
              <w:sz w:val="20"/>
            </w:rPr>
            <w:t>CCAP</w:t>
          </w:r>
          <w:r w:rsidR="00EB4C73" w:rsidRPr="00377009">
            <w:rPr>
              <w:rFonts w:ascii="Arial" w:hAnsi="Arial" w:cs="Arial"/>
              <w:bCs/>
              <w:sz w:val="20"/>
            </w:rPr>
            <w:t xml:space="preserve"> – </w:t>
          </w:r>
          <w:r w:rsidR="000263E7" w:rsidRPr="000263E7">
            <w:rPr>
              <w:rFonts w:ascii="Arial" w:hAnsi="Arial" w:cs="Arial"/>
              <w:bCs/>
              <w:sz w:val="20"/>
            </w:rPr>
            <w:t>Maintenance des installations sanitaires et des productions d’eau chaude du site de Synchrotron SOLEIL</w:t>
          </w:r>
          <w:r w:rsidR="00596973" w:rsidRPr="00377009">
            <w:rPr>
              <w:rFonts w:ascii="Arial" w:hAnsi="Arial" w:cs="Arial"/>
              <w:bCs/>
              <w:sz w:val="20"/>
            </w:rPr>
            <w:br/>
          </w:r>
          <w:r w:rsidR="00596973" w:rsidRPr="00377009">
            <w:rPr>
              <w:rFonts w:ascii="Arial" w:hAnsi="Arial" w:cs="Arial"/>
              <w:b/>
              <w:i/>
              <w:sz w:val="16"/>
            </w:rPr>
            <w:t>La version électronique fait foi.</w:t>
          </w:r>
        </w:p>
      </w:tc>
      <w:tc>
        <w:tcPr>
          <w:tcW w:w="284" w:type="dxa"/>
          <w:vAlign w:val="center"/>
        </w:tcPr>
        <w:p w14:paraId="1B5B7B3D" w14:textId="77777777" w:rsidR="00E85A79" w:rsidRPr="000D1AFC" w:rsidRDefault="00E85A79" w:rsidP="006F5700">
          <w:pPr>
            <w:tabs>
              <w:tab w:val="left" w:pos="912"/>
              <w:tab w:val="center" w:pos="2514"/>
            </w:tabs>
            <w:spacing w:before="120"/>
            <w:ind w:left="317"/>
            <w:jc w:val="center"/>
            <w:rPr>
              <w:bCs/>
              <w:sz w:val="20"/>
            </w:rPr>
          </w:pPr>
        </w:p>
      </w:tc>
      <w:tc>
        <w:tcPr>
          <w:tcW w:w="1559" w:type="dxa"/>
          <w:vAlign w:val="center"/>
        </w:tcPr>
        <w:p w14:paraId="1F938F41" w14:textId="77777777" w:rsidR="00E85A79" w:rsidRPr="000D1AFC" w:rsidRDefault="00E312C9" w:rsidP="00596973">
          <w:pPr>
            <w:spacing w:before="120"/>
            <w:jc w:val="right"/>
            <w:rPr>
              <w:bCs/>
              <w:sz w:val="20"/>
            </w:rPr>
          </w:pPr>
          <w:r w:rsidRPr="00BE4B2B">
            <w:rPr>
              <w:rFonts w:ascii="Arial" w:hAnsi="Arial" w:cs="Arial"/>
              <w:bCs/>
              <w:sz w:val="20"/>
            </w:rPr>
            <w:t xml:space="preserve">Page </w:t>
          </w:r>
          <w:r w:rsidRPr="00BE4B2B">
            <w:rPr>
              <w:rStyle w:val="Numrodepage"/>
              <w:rFonts w:cs="Arial"/>
              <w:bCs/>
              <w:sz w:val="20"/>
            </w:rPr>
            <w:fldChar w:fldCharType="begin"/>
          </w:r>
          <w:r w:rsidRPr="00BE4B2B">
            <w:rPr>
              <w:rStyle w:val="Numrodepage"/>
              <w:rFonts w:cs="Arial"/>
              <w:bCs/>
              <w:sz w:val="20"/>
            </w:rPr>
            <w:instrText xml:space="preserve"> PAGE </w:instrText>
          </w:r>
          <w:r w:rsidRPr="00BE4B2B">
            <w:rPr>
              <w:rStyle w:val="Numrodepage"/>
              <w:rFonts w:cs="Arial"/>
              <w:bCs/>
              <w:sz w:val="20"/>
            </w:rPr>
            <w:fldChar w:fldCharType="separate"/>
          </w:r>
          <w:r w:rsidR="00042DCD" w:rsidRPr="00BE4B2B">
            <w:rPr>
              <w:rStyle w:val="Numrodepage"/>
              <w:rFonts w:cs="Arial"/>
              <w:bCs/>
              <w:noProof/>
              <w:sz w:val="20"/>
            </w:rPr>
            <w:t>2</w:t>
          </w:r>
          <w:r w:rsidRPr="00BE4B2B">
            <w:rPr>
              <w:rStyle w:val="Numrodepage"/>
              <w:rFonts w:cs="Arial"/>
              <w:bCs/>
              <w:sz w:val="20"/>
            </w:rPr>
            <w:fldChar w:fldCharType="end"/>
          </w:r>
          <w:r w:rsidRPr="00BE4B2B">
            <w:rPr>
              <w:rStyle w:val="Numrodepage"/>
              <w:rFonts w:cs="Arial"/>
              <w:bCs/>
              <w:sz w:val="20"/>
            </w:rPr>
            <w:t>/</w:t>
          </w:r>
          <w:r w:rsidRPr="000D1AFC">
            <w:rPr>
              <w:rStyle w:val="Numrodepage"/>
              <w:bCs/>
              <w:sz w:val="20"/>
            </w:rPr>
            <w:fldChar w:fldCharType="begin"/>
          </w:r>
          <w:r w:rsidRPr="000D1AFC">
            <w:rPr>
              <w:rStyle w:val="Numrodepage"/>
              <w:bCs/>
              <w:sz w:val="20"/>
            </w:rPr>
            <w:instrText xml:space="preserve"> NUMPAGES </w:instrText>
          </w:r>
          <w:r w:rsidRPr="000D1AFC">
            <w:rPr>
              <w:rStyle w:val="Numrodepage"/>
              <w:bCs/>
              <w:sz w:val="20"/>
            </w:rPr>
            <w:fldChar w:fldCharType="separate"/>
          </w:r>
          <w:r w:rsidR="00042DCD">
            <w:rPr>
              <w:rStyle w:val="Numrodepage"/>
              <w:bCs/>
              <w:noProof/>
              <w:sz w:val="20"/>
            </w:rPr>
            <w:t>3</w:t>
          </w:r>
          <w:r w:rsidRPr="000D1AFC">
            <w:rPr>
              <w:rStyle w:val="Numrodepage"/>
              <w:bCs/>
              <w:sz w:val="20"/>
            </w:rPr>
            <w:fldChar w:fldCharType="end"/>
          </w:r>
        </w:p>
      </w:tc>
    </w:tr>
  </w:tbl>
  <w:p w14:paraId="374E2B48" w14:textId="77777777" w:rsidR="00E85A79" w:rsidRDefault="00E85A79" w:rsidP="00E85A79">
    <w:pPr>
      <w:pStyle w:val="Pieddepage"/>
      <w:spacing w:line="20" w:lineRule="exact"/>
    </w:pPr>
  </w:p>
  <w:p w14:paraId="4CDF3C1A" w14:textId="77777777" w:rsidR="007C07DB" w:rsidRDefault="007C07DB"/>
  <w:p w14:paraId="34D47AA2" w14:textId="77777777" w:rsidR="0086680A" w:rsidRDefault="008668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5B4F0" w14:textId="68D0E0BB" w:rsidR="00026F60" w:rsidRDefault="00C41978">
    <w:pPr>
      <w:pStyle w:val="Pieddepage"/>
    </w:pPr>
    <w:r>
      <w:rPr>
        <w:noProof/>
        <w:lang w:eastAsia="fr-FR"/>
      </w:rPr>
      <mc:AlternateContent>
        <mc:Choice Requires="wps">
          <w:drawing>
            <wp:anchor distT="0" distB="0" distL="114300" distR="114300" simplePos="0" relativeHeight="251655680" behindDoc="0" locked="0" layoutInCell="1" allowOverlap="1" wp14:anchorId="0575437B" wp14:editId="4699A92E">
              <wp:simplePos x="0" y="0"/>
              <wp:positionH relativeFrom="column">
                <wp:posOffset>1116330</wp:posOffset>
              </wp:positionH>
              <wp:positionV relativeFrom="paragraph">
                <wp:posOffset>-693420</wp:posOffset>
              </wp:positionV>
              <wp:extent cx="5162550" cy="78105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781050"/>
                      </a:xfrm>
                      <a:prstGeom prst="rect">
                        <a:avLst/>
                      </a:prstGeom>
                      <a:noFill/>
                      <a:ln w="9525">
                        <a:noFill/>
                        <a:miter lim="800000"/>
                        <a:headEnd/>
                        <a:tailEnd/>
                      </a:ln>
                    </wps:spPr>
                    <wps:txbx>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wps:txbx>
                    <wps:bodyPr rot="0" vert="horz" wrap="square" lIns="91440" tIns="45720" rIns="91440" bIns="45720" anchor="t" anchorCtr="0">
                      <a:spAutoFit/>
                    </wps:bodyPr>
                  </wps:wsp>
                </a:graphicData>
              </a:graphic>
            </wp:anchor>
          </w:drawing>
        </mc:Choice>
        <mc:Fallback>
          <w:pict>
            <v:shapetype w14:anchorId="0575437B" id="_x0000_t202" coordsize="21600,21600" o:spt="202" path="m,l,21600r21600,l21600,xe">
              <v:stroke joinstyle="miter"/>
              <v:path gradientshapeok="t" o:connecttype="rect"/>
            </v:shapetype>
            <v:shape id="Zone de texte 2" o:spid="_x0000_s1026" type="#_x0000_t202" style="position:absolute;margin-left:87.9pt;margin-top:-54.6pt;width:406.5pt;height:61.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" filled="f" stroked="f">
              <v:textbox style="mso-fit-shape-to-text:t">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02FDF" w14:textId="77777777" w:rsidR="002D299F" w:rsidRDefault="002D299F" w:rsidP="00B82852">
      <w:r>
        <w:separator/>
      </w:r>
    </w:p>
  </w:footnote>
  <w:footnote w:type="continuationSeparator" w:id="0">
    <w:p w14:paraId="29F8C7EC" w14:textId="77777777" w:rsidR="002D299F" w:rsidRDefault="002D299F" w:rsidP="00B8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1AB44" w14:textId="22FCB844" w:rsidR="00BD1FFD" w:rsidRDefault="00BD1FFD">
    <w:pPr>
      <w:pStyle w:val="En-tte"/>
    </w:pPr>
  </w:p>
  <w:p w14:paraId="4F305B40" w14:textId="77777777" w:rsidR="0086680A" w:rsidRDefault="008668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318" w:type="dxa"/>
      <w:tblBorders>
        <w:bottom w:val="single" w:sz="8" w:space="0" w:color="auto"/>
      </w:tblBorders>
      <w:tblLayout w:type="fixed"/>
      <w:tblLook w:val="0000" w:firstRow="0" w:lastRow="0" w:firstColumn="0" w:lastColumn="0" w:noHBand="0" w:noVBand="0"/>
    </w:tblPr>
    <w:tblGrid>
      <w:gridCol w:w="2836"/>
      <w:gridCol w:w="7229"/>
      <w:gridCol w:w="425"/>
    </w:tblGrid>
    <w:tr w:rsidR="00E85A79" w:rsidRPr="000D1AFC" w14:paraId="7D7A077F" w14:textId="77777777" w:rsidTr="005D1F1E">
      <w:tc>
        <w:tcPr>
          <w:tcW w:w="2836" w:type="dxa"/>
          <w:vAlign w:val="center"/>
        </w:tcPr>
        <w:p w14:paraId="77B8EEC5" w14:textId="77777777" w:rsidR="00E85A79" w:rsidRPr="00377009" w:rsidRDefault="00E85A79" w:rsidP="005D1F1E">
          <w:pPr>
            <w:ind w:right="360"/>
            <w:rPr>
              <w:rFonts w:ascii="Arial" w:hAnsi="Arial" w:cs="Arial"/>
              <w:bCs/>
              <w:sz w:val="20"/>
            </w:rPr>
          </w:pPr>
          <w:r w:rsidRPr="00377009">
            <w:rPr>
              <w:rFonts w:ascii="Arial" w:hAnsi="Arial" w:cs="Arial"/>
              <w:bCs/>
              <w:sz w:val="20"/>
            </w:rPr>
            <w:t>Synchrotron S</w:t>
          </w:r>
          <w:r w:rsidR="005C3C6D" w:rsidRPr="00377009">
            <w:rPr>
              <w:rFonts w:ascii="Arial" w:hAnsi="Arial" w:cs="Arial"/>
              <w:bCs/>
              <w:sz w:val="20"/>
            </w:rPr>
            <w:t>OLEIL</w:t>
          </w:r>
        </w:p>
      </w:tc>
      <w:tc>
        <w:tcPr>
          <w:tcW w:w="7229" w:type="dxa"/>
          <w:vAlign w:val="center"/>
        </w:tcPr>
        <w:p w14:paraId="7E727B6E" w14:textId="33A767DE" w:rsidR="00E85A79" w:rsidRPr="00377009" w:rsidRDefault="00EB4C73" w:rsidP="005D1F1E">
          <w:pPr>
            <w:tabs>
              <w:tab w:val="left" w:pos="912"/>
              <w:tab w:val="center" w:pos="2514"/>
            </w:tabs>
            <w:jc w:val="right"/>
            <w:rPr>
              <w:rFonts w:ascii="Arial" w:hAnsi="Arial" w:cs="Arial"/>
            </w:rPr>
          </w:pPr>
          <w:r w:rsidRPr="00377009">
            <w:rPr>
              <w:rFonts w:ascii="Arial" w:hAnsi="Arial" w:cs="Arial"/>
            </w:rPr>
            <w:t xml:space="preserve">AFFAIRE </w:t>
          </w:r>
          <w:r w:rsidR="00FE56FB" w:rsidRPr="00377009">
            <w:rPr>
              <w:rFonts w:ascii="Arial" w:hAnsi="Arial" w:cs="Arial"/>
            </w:rPr>
            <w:t>2025-</w:t>
          </w:r>
          <w:r w:rsidR="00AB60F4" w:rsidRPr="00377009">
            <w:rPr>
              <w:rFonts w:ascii="Arial" w:hAnsi="Arial" w:cs="Arial"/>
            </w:rPr>
            <w:t>04</w:t>
          </w:r>
          <w:r w:rsidR="000263E7">
            <w:rPr>
              <w:rFonts w:ascii="Arial" w:hAnsi="Arial" w:cs="Arial"/>
            </w:rPr>
            <w:t>8</w:t>
          </w:r>
          <w:r w:rsidRPr="00377009">
            <w:rPr>
              <w:rFonts w:ascii="Arial" w:hAnsi="Arial" w:cs="Arial"/>
            </w:rPr>
            <w:t>-</w:t>
          </w:r>
          <w:r w:rsidR="00AB60F4" w:rsidRPr="00377009">
            <w:rPr>
              <w:rFonts w:ascii="Arial" w:hAnsi="Arial" w:cs="Arial"/>
            </w:rPr>
            <w:t>BL</w:t>
          </w:r>
        </w:p>
        <w:p w14:paraId="0CACF4F4" w14:textId="5F8AD8FC" w:rsidR="00811E1C" w:rsidRPr="00377009" w:rsidRDefault="00811E1C" w:rsidP="005D1F1E">
          <w:pPr>
            <w:tabs>
              <w:tab w:val="left" w:pos="912"/>
              <w:tab w:val="center" w:pos="2514"/>
            </w:tabs>
            <w:jc w:val="right"/>
            <w:rPr>
              <w:rFonts w:ascii="Arial" w:hAnsi="Arial" w:cs="Arial"/>
              <w:bCs/>
              <w:sz w:val="20"/>
            </w:rPr>
          </w:pPr>
        </w:p>
      </w:tc>
      <w:tc>
        <w:tcPr>
          <w:tcW w:w="425" w:type="dxa"/>
        </w:tcPr>
        <w:p w14:paraId="623DF201" w14:textId="77777777" w:rsidR="00E85A79" w:rsidRPr="008C7B60" w:rsidRDefault="009F55D9" w:rsidP="005D1F1E">
          <w:pPr>
            <w:ind w:left="34"/>
            <w:jc w:val="right"/>
            <w:rPr>
              <w:rFonts w:cs="Arial"/>
              <w:bCs/>
              <w:sz w:val="20"/>
            </w:rPr>
          </w:pPr>
          <w:r w:rsidRPr="008C7B60">
            <w:rPr>
              <w:rFonts w:cs="Arial"/>
              <w:b/>
              <w:bCs/>
              <w:color w:val="00B050"/>
              <w:sz w:val="32"/>
            </w:rPr>
            <w:t>P</w:t>
          </w:r>
        </w:p>
      </w:tc>
    </w:tr>
  </w:tbl>
  <w:p w14:paraId="4D7E8BFF" w14:textId="5435C2C6" w:rsidR="00E85A79" w:rsidRDefault="00E85A79" w:rsidP="00E85A79">
    <w:pPr>
      <w:pStyle w:val="En-tte"/>
      <w:spacing w:line="20" w:lineRule="exact"/>
    </w:pPr>
  </w:p>
  <w:p w14:paraId="0B466D80" w14:textId="77777777" w:rsidR="0086680A" w:rsidRDefault="008668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5C25" w14:textId="1B84DC99" w:rsidR="00F52030" w:rsidRDefault="00D04D9A" w:rsidP="00F52030">
    <w:pPr>
      <w:pStyle w:val="En-tte"/>
    </w:pPr>
    <w:r>
      <w:rPr>
        <w:noProof/>
        <w:color w:val="00B050"/>
        <w:lang w:eastAsia="fr-FR"/>
      </w:rPr>
      <w:drawing>
        <wp:anchor distT="0" distB="0" distL="114300" distR="114300" simplePos="0" relativeHeight="251657728" behindDoc="1" locked="0" layoutInCell="1" allowOverlap="1" wp14:anchorId="6EA0586C" wp14:editId="0004E1A1">
          <wp:simplePos x="0" y="0"/>
          <wp:positionH relativeFrom="column">
            <wp:posOffset>-900430</wp:posOffset>
          </wp:positionH>
          <wp:positionV relativeFrom="paragraph">
            <wp:posOffset>-478790</wp:posOffset>
          </wp:positionV>
          <wp:extent cx="7566660" cy="10703560"/>
          <wp:effectExtent l="0" t="0" r="0" b="2540"/>
          <wp:wrapNone/>
          <wp:docPr id="702777387" name="Image 702777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660" cy="10703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D6B24">
      <w:rPr>
        <w:noProof/>
        <w:lang w:eastAsia="fr-FR"/>
      </w:rPr>
      <w:drawing>
        <wp:anchor distT="0" distB="0" distL="114300" distR="114300" simplePos="0" relativeHeight="251656704" behindDoc="0" locked="0" layoutInCell="1" allowOverlap="1" wp14:anchorId="4AC4B5BB" wp14:editId="530F9201">
          <wp:simplePos x="0" y="0"/>
          <wp:positionH relativeFrom="column">
            <wp:posOffset>-391548</wp:posOffset>
          </wp:positionH>
          <wp:positionV relativeFrom="paragraph">
            <wp:posOffset>-167985</wp:posOffset>
          </wp:positionV>
          <wp:extent cx="1411357" cy="703262"/>
          <wp:effectExtent l="0" t="0" r="0" b="1905"/>
          <wp:wrapNone/>
          <wp:docPr id="505770744" name="Image 50577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eilq-detour-png.png"/>
                  <pic:cNvPicPr/>
                </pic:nvPicPr>
                <pic:blipFill rotWithShape="1">
                  <a:blip r:embed="rId2" cstate="print">
                    <a:extLst>
                      <a:ext uri="{28A0092B-C50C-407E-A947-70E740481C1C}">
                        <a14:useLocalDpi xmlns:a14="http://schemas.microsoft.com/office/drawing/2010/main" val="0"/>
                      </a:ext>
                    </a:extLst>
                  </a:blip>
                  <a:srcRect l="10384" t="6748" r="7666" b="3988"/>
                  <a:stretch/>
                </pic:blipFill>
                <pic:spPr bwMode="auto">
                  <a:xfrm>
                    <a:off x="0" y="0"/>
                    <a:ext cx="1412284" cy="7037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A0EFED" w14:textId="7E81307E" w:rsidR="00F52030" w:rsidRDefault="00F52030" w:rsidP="00F52030"/>
  <w:p w14:paraId="1C2133F0" w14:textId="052DDEAA" w:rsidR="00040C40" w:rsidRPr="00F52030" w:rsidRDefault="00040C40" w:rsidP="00F520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71AAE"/>
    <w:multiLevelType w:val="hybridMultilevel"/>
    <w:tmpl w:val="7F7AE8D4"/>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7C10D0"/>
    <w:multiLevelType w:val="hybridMultilevel"/>
    <w:tmpl w:val="70BA02B4"/>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A24EF"/>
    <w:multiLevelType w:val="hybridMultilevel"/>
    <w:tmpl w:val="DE888E72"/>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6E37CBF"/>
    <w:multiLevelType w:val="multilevel"/>
    <w:tmpl w:val="894E1978"/>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292"/>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13"/>
      </w:pPr>
      <w:rPr>
        <w:rFonts w:hint="default"/>
      </w:rPr>
    </w:lvl>
    <w:lvl w:ilvl="4">
      <w:start w:val="1"/>
      <w:numFmt w:val="decimal"/>
      <w:pStyle w:val="Titre5"/>
      <w:lvlText w:val="%1.%2.%3.%4.%5."/>
      <w:lvlJc w:val="left"/>
      <w:pPr>
        <w:ind w:left="1008" w:hanging="157"/>
      </w:pPr>
      <w:rPr>
        <w:rFonts w:hint="default"/>
      </w:rPr>
    </w:lvl>
    <w:lvl w:ilvl="5">
      <w:start w:val="1"/>
      <w:numFmt w:val="decimal"/>
      <w:pStyle w:val="Titre6"/>
      <w:lvlText w:val="%1.%2.%3.%4.%5.%6."/>
      <w:lvlJc w:val="left"/>
      <w:pPr>
        <w:ind w:left="1152" w:hanging="301"/>
      </w:pPr>
      <w:rPr>
        <w:rFonts w:hint="default"/>
      </w:rPr>
    </w:lvl>
    <w:lvl w:ilvl="6">
      <w:start w:val="1"/>
      <w:numFmt w:val="decimal"/>
      <w:pStyle w:val="Titre7"/>
      <w:lvlText w:val="%1.%2.%3.%4.%5.%6.%7."/>
      <w:lvlJc w:val="left"/>
      <w:pPr>
        <w:ind w:left="1296" w:hanging="445"/>
      </w:pPr>
      <w:rPr>
        <w:rFonts w:hint="default"/>
      </w:rPr>
    </w:lvl>
    <w:lvl w:ilvl="7">
      <w:start w:val="1"/>
      <w:numFmt w:val="decimal"/>
      <w:pStyle w:val="Titre8"/>
      <w:lvlText w:val="%1.%2.%3.%4.%5.%6.%7.%8."/>
      <w:lvlJc w:val="left"/>
      <w:pPr>
        <w:ind w:left="1440" w:hanging="589"/>
      </w:pPr>
      <w:rPr>
        <w:rFonts w:hint="default"/>
      </w:rPr>
    </w:lvl>
    <w:lvl w:ilvl="8">
      <w:start w:val="1"/>
      <w:numFmt w:val="decimal"/>
      <w:pStyle w:val="Titre9"/>
      <w:lvlText w:val="%1.%2.%3.%4.%5.%6.%7.%8.%9."/>
      <w:lvlJc w:val="left"/>
      <w:pPr>
        <w:ind w:left="1584" w:hanging="733"/>
      </w:pPr>
      <w:rPr>
        <w:rFonts w:hint="default"/>
      </w:rPr>
    </w:lvl>
  </w:abstractNum>
  <w:abstractNum w:abstractNumId="4" w15:restartNumberingAfterBreak="0">
    <w:nsid w:val="33242D19"/>
    <w:multiLevelType w:val="hybridMultilevel"/>
    <w:tmpl w:val="6638FB18"/>
    <w:lvl w:ilvl="0" w:tplc="EC2A9E2E">
      <w:start w:val="5"/>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35035F2D"/>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6" w15:restartNumberingAfterBreak="0">
    <w:nsid w:val="3BC94D73"/>
    <w:multiLevelType w:val="multilevel"/>
    <w:tmpl w:val="6C488E8E"/>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702B14"/>
    <w:multiLevelType w:val="hybridMultilevel"/>
    <w:tmpl w:val="8CC28220"/>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A75A3D"/>
    <w:multiLevelType w:val="hybridMultilevel"/>
    <w:tmpl w:val="61E65244"/>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857196"/>
    <w:multiLevelType w:val="singleLevel"/>
    <w:tmpl w:val="D414AB98"/>
    <w:lvl w:ilvl="0">
      <w:start w:val="1"/>
      <w:numFmt w:val="bullet"/>
      <w:lvlText w:val=""/>
      <w:lvlJc w:val="left"/>
      <w:pPr>
        <w:tabs>
          <w:tab w:val="num" w:pos="1211"/>
        </w:tabs>
        <w:ind w:left="1021" w:hanging="170"/>
      </w:pPr>
      <w:rPr>
        <w:rFonts w:ascii="Wingdings" w:hAnsi="Wingdings" w:hint="default"/>
      </w:rPr>
    </w:lvl>
  </w:abstractNum>
  <w:abstractNum w:abstractNumId="10" w15:restartNumberingAfterBreak="0">
    <w:nsid w:val="590D04FE"/>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11" w15:restartNumberingAfterBreak="0">
    <w:nsid w:val="590D19D7"/>
    <w:multiLevelType w:val="hybridMultilevel"/>
    <w:tmpl w:val="EBA4B9D2"/>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4F3933"/>
    <w:multiLevelType w:val="hybridMultilevel"/>
    <w:tmpl w:val="C0E824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512222"/>
    <w:multiLevelType w:val="hybridMultilevel"/>
    <w:tmpl w:val="3C2AA78A"/>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152A71"/>
    <w:multiLevelType w:val="hybridMultilevel"/>
    <w:tmpl w:val="EF260ED6"/>
    <w:lvl w:ilvl="0" w:tplc="570CC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426F52"/>
    <w:multiLevelType w:val="hybridMultilevel"/>
    <w:tmpl w:val="BDDAFF8C"/>
    <w:lvl w:ilvl="0" w:tplc="040C000F">
      <w:start w:val="1"/>
      <w:numFmt w:val="decimal"/>
      <w:lvlText w:val="%1."/>
      <w:lvlJc w:val="left"/>
      <w:pPr>
        <w:tabs>
          <w:tab w:val="num" w:pos="1212"/>
        </w:tabs>
        <w:ind w:left="1212" w:hanging="360"/>
      </w:pPr>
      <w:rPr>
        <w:rFonts w:hint="default"/>
      </w:rPr>
    </w:lvl>
    <w:lvl w:ilvl="1" w:tplc="040C000B">
      <w:start w:val="1"/>
      <w:numFmt w:val="bullet"/>
      <w:lvlText w:val=""/>
      <w:lvlJc w:val="left"/>
      <w:pPr>
        <w:tabs>
          <w:tab w:val="num" w:pos="1932"/>
        </w:tabs>
        <w:ind w:left="1932" w:hanging="360"/>
      </w:pPr>
      <w:rPr>
        <w:rFonts w:ascii="Wingdings" w:hAnsi="Wingdings" w:hint="default"/>
      </w:rPr>
    </w:lvl>
    <w:lvl w:ilvl="2" w:tplc="412EE4EA">
      <w:start w:val="4"/>
      <w:numFmt w:val="bullet"/>
      <w:lvlText w:val="-"/>
      <w:lvlJc w:val="left"/>
      <w:pPr>
        <w:ind w:left="2652" w:hanging="360"/>
      </w:pPr>
      <w:rPr>
        <w:rFonts w:ascii="Arial" w:eastAsia="Times New Roman" w:hAnsi="Arial" w:cs="Arial"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6" w15:restartNumberingAfterBreak="0">
    <w:nsid w:val="6DBA47F9"/>
    <w:multiLevelType w:val="hybridMultilevel"/>
    <w:tmpl w:val="C1960BE0"/>
    <w:lvl w:ilvl="0" w:tplc="5F722E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734EA3"/>
    <w:multiLevelType w:val="hybridMultilevel"/>
    <w:tmpl w:val="6BB8F8A2"/>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226BD5"/>
    <w:multiLevelType w:val="hybridMultilevel"/>
    <w:tmpl w:val="9536DDA6"/>
    <w:lvl w:ilvl="0" w:tplc="D5DE21FC">
      <w:start w:val="1"/>
      <w:numFmt w:val="bullet"/>
      <w:pStyle w:val="Standard"/>
      <w:lvlText w:val=""/>
      <w:lvlJc w:val="left"/>
      <w:pPr>
        <w:ind w:left="344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80C27CD"/>
    <w:multiLevelType w:val="multilevel"/>
    <w:tmpl w:val="20C6A9C2"/>
    <w:lvl w:ilvl="0">
      <w:start w:val="4"/>
      <w:numFmt w:val="decimal"/>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num w:numId="1" w16cid:durableId="116217591">
    <w:abstractNumId w:val="3"/>
  </w:num>
  <w:num w:numId="2" w16cid:durableId="719982249">
    <w:abstractNumId w:val="6"/>
  </w:num>
  <w:num w:numId="3" w16cid:durableId="294214727">
    <w:abstractNumId w:val="18"/>
  </w:num>
  <w:num w:numId="4" w16cid:durableId="1280723804">
    <w:abstractNumId w:val="16"/>
  </w:num>
  <w:num w:numId="5" w16cid:durableId="1739090369">
    <w:abstractNumId w:val="15"/>
  </w:num>
  <w:num w:numId="6" w16cid:durableId="376584043">
    <w:abstractNumId w:val="19"/>
  </w:num>
  <w:num w:numId="7" w16cid:durableId="834761442">
    <w:abstractNumId w:val="4"/>
  </w:num>
  <w:num w:numId="8" w16cid:durableId="2052165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8118118">
    <w:abstractNumId w:val="14"/>
  </w:num>
  <w:num w:numId="10" w16cid:durableId="1688480168">
    <w:abstractNumId w:val="3"/>
  </w:num>
  <w:num w:numId="11" w16cid:durableId="1564752622">
    <w:abstractNumId w:val="3"/>
  </w:num>
  <w:num w:numId="12" w16cid:durableId="1195390264">
    <w:abstractNumId w:val="10"/>
  </w:num>
  <w:num w:numId="13" w16cid:durableId="587691019">
    <w:abstractNumId w:val="5"/>
  </w:num>
  <w:num w:numId="14" w16cid:durableId="2135370683">
    <w:abstractNumId w:val="9"/>
  </w:num>
  <w:num w:numId="15" w16cid:durableId="1785614326">
    <w:abstractNumId w:val="12"/>
  </w:num>
  <w:num w:numId="16" w16cid:durableId="339351347">
    <w:abstractNumId w:val="7"/>
  </w:num>
  <w:num w:numId="17" w16cid:durableId="886255472">
    <w:abstractNumId w:val="1"/>
  </w:num>
  <w:num w:numId="18" w16cid:durableId="562524563">
    <w:abstractNumId w:val="17"/>
  </w:num>
  <w:num w:numId="19" w16cid:durableId="1467621546">
    <w:abstractNumId w:val="13"/>
  </w:num>
  <w:num w:numId="20" w16cid:durableId="1553301160">
    <w:abstractNumId w:val="3"/>
  </w:num>
  <w:num w:numId="21" w16cid:durableId="987393517">
    <w:abstractNumId w:val="3"/>
  </w:num>
  <w:num w:numId="22" w16cid:durableId="666517700">
    <w:abstractNumId w:val="3"/>
  </w:num>
  <w:num w:numId="23" w16cid:durableId="467745512">
    <w:abstractNumId w:val="3"/>
  </w:num>
  <w:num w:numId="24" w16cid:durableId="1835337147">
    <w:abstractNumId w:val="3"/>
  </w:num>
  <w:num w:numId="25" w16cid:durableId="873427548">
    <w:abstractNumId w:val="3"/>
  </w:num>
  <w:num w:numId="26" w16cid:durableId="937712087">
    <w:abstractNumId w:val="3"/>
  </w:num>
  <w:num w:numId="27" w16cid:durableId="1893617697">
    <w:abstractNumId w:val="3"/>
  </w:num>
  <w:num w:numId="28" w16cid:durableId="755787174">
    <w:abstractNumId w:val="3"/>
  </w:num>
  <w:num w:numId="29" w16cid:durableId="913854211">
    <w:abstractNumId w:val="3"/>
  </w:num>
  <w:num w:numId="30" w16cid:durableId="2079863490">
    <w:abstractNumId w:val="3"/>
  </w:num>
  <w:num w:numId="31" w16cid:durableId="638192273">
    <w:abstractNumId w:val="3"/>
  </w:num>
  <w:num w:numId="32" w16cid:durableId="895437685">
    <w:abstractNumId w:val="3"/>
  </w:num>
  <w:num w:numId="33" w16cid:durableId="1332030829">
    <w:abstractNumId w:val="3"/>
  </w:num>
  <w:num w:numId="34" w16cid:durableId="706226183">
    <w:abstractNumId w:val="3"/>
  </w:num>
  <w:num w:numId="35" w16cid:durableId="1829901395">
    <w:abstractNumId w:val="3"/>
  </w:num>
  <w:num w:numId="36" w16cid:durableId="1226530165">
    <w:abstractNumId w:val="3"/>
  </w:num>
  <w:num w:numId="37" w16cid:durableId="1817136953">
    <w:abstractNumId w:val="3"/>
  </w:num>
  <w:num w:numId="38" w16cid:durableId="1678993872">
    <w:abstractNumId w:val="3"/>
  </w:num>
  <w:num w:numId="39" w16cid:durableId="506947598">
    <w:abstractNumId w:val="3"/>
  </w:num>
  <w:num w:numId="40" w16cid:durableId="1948075438">
    <w:abstractNumId w:val="3"/>
  </w:num>
  <w:num w:numId="41" w16cid:durableId="1434016006">
    <w:abstractNumId w:val="3"/>
  </w:num>
  <w:num w:numId="42" w16cid:durableId="2036075304">
    <w:abstractNumId w:val="3"/>
  </w:num>
  <w:num w:numId="43" w16cid:durableId="390226176">
    <w:abstractNumId w:val="3"/>
  </w:num>
  <w:num w:numId="44" w16cid:durableId="2032803619">
    <w:abstractNumId w:val="3"/>
  </w:num>
  <w:num w:numId="45" w16cid:durableId="350306365">
    <w:abstractNumId w:val="3"/>
  </w:num>
  <w:num w:numId="46" w16cid:durableId="1309364316">
    <w:abstractNumId w:val="0"/>
  </w:num>
  <w:num w:numId="47" w16cid:durableId="1788740896">
    <w:abstractNumId w:val="11"/>
  </w:num>
  <w:num w:numId="48" w16cid:durableId="1631323134">
    <w:abstractNumId w:val="8"/>
  </w:num>
  <w:num w:numId="49" w16cid:durableId="587232119">
    <w:abstractNumId w:val="2"/>
  </w:num>
  <w:num w:numId="50" w16cid:durableId="20208102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efaultTableStyle w:val="Grilledutableau"/>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52"/>
    <w:rsid w:val="00000D44"/>
    <w:rsid w:val="0000312F"/>
    <w:rsid w:val="000047DF"/>
    <w:rsid w:val="0000759A"/>
    <w:rsid w:val="00016A30"/>
    <w:rsid w:val="00023D3B"/>
    <w:rsid w:val="000263E7"/>
    <w:rsid w:val="00026F60"/>
    <w:rsid w:val="00035153"/>
    <w:rsid w:val="00036172"/>
    <w:rsid w:val="0003680C"/>
    <w:rsid w:val="00040C40"/>
    <w:rsid w:val="00042DCD"/>
    <w:rsid w:val="0004479F"/>
    <w:rsid w:val="000454D4"/>
    <w:rsid w:val="000544D2"/>
    <w:rsid w:val="00060354"/>
    <w:rsid w:val="00062A4F"/>
    <w:rsid w:val="00075088"/>
    <w:rsid w:val="00075C53"/>
    <w:rsid w:val="00097907"/>
    <w:rsid w:val="000A2196"/>
    <w:rsid w:val="000A39A6"/>
    <w:rsid w:val="000A55D9"/>
    <w:rsid w:val="000B11C8"/>
    <w:rsid w:val="000B1E5C"/>
    <w:rsid w:val="000B4A06"/>
    <w:rsid w:val="000B6541"/>
    <w:rsid w:val="000B7C07"/>
    <w:rsid w:val="000C4095"/>
    <w:rsid w:val="000C40CA"/>
    <w:rsid w:val="000D1231"/>
    <w:rsid w:val="000D585C"/>
    <w:rsid w:val="000F0DD3"/>
    <w:rsid w:val="00110D46"/>
    <w:rsid w:val="00116215"/>
    <w:rsid w:val="00117E2E"/>
    <w:rsid w:val="00121AA8"/>
    <w:rsid w:val="00136EEC"/>
    <w:rsid w:val="00141A03"/>
    <w:rsid w:val="001460D9"/>
    <w:rsid w:val="00152C58"/>
    <w:rsid w:val="001576C5"/>
    <w:rsid w:val="0016168A"/>
    <w:rsid w:val="00174640"/>
    <w:rsid w:val="00176855"/>
    <w:rsid w:val="001812BC"/>
    <w:rsid w:val="0018245E"/>
    <w:rsid w:val="00183EE9"/>
    <w:rsid w:val="00185AAB"/>
    <w:rsid w:val="00187B37"/>
    <w:rsid w:val="0019157A"/>
    <w:rsid w:val="001A2B28"/>
    <w:rsid w:val="001A3886"/>
    <w:rsid w:val="001B1108"/>
    <w:rsid w:val="001C3DFE"/>
    <w:rsid w:val="001C435A"/>
    <w:rsid w:val="001C60E2"/>
    <w:rsid w:val="001C6CFF"/>
    <w:rsid w:val="001D0463"/>
    <w:rsid w:val="001D0FD3"/>
    <w:rsid w:val="001D4BCB"/>
    <w:rsid w:val="001D65AE"/>
    <w:rsid w:val="001E54E6"/>
    <w:rsid w:val="001E71C6"/>
    <w:rsid w:val="001E7561"/>
    <w:rsid w:val="001F078E"/>
    <w:rsid w:val="001F0F30"/>
    <w:rsid w:val="0020183A"/>
    <w:rsid w:val="00205482"/>
    <w:rsid w:val="00210C9C"/>
    <w:rsid w:val="002241E2"/>
    <w:rsid w:val="00224EA3"/>
    <w:rsid w:val="0022601C"/>
    <w:rsid w:val="00236E50"/>
    <w:rsid w:val="00244B03"/>
    <w:rsid w:val="00253B1C"/>
    <w:rsid w:val="0026103F"/>
    <w:rsid w:val="002679DA"/>
    <w:rsid w:val="00271163"/>
    <w:rsid w:val="002759D8"/>
    <w:rsid w:val="00275A06"/>
    <w:rsid w:val="00276B73"/>
    <w:rsid w:val="00284844"/>
    <w:rsid w:val="002A00CF"/>
    <w:rsid w:val="002A02E0"/>
    <w:rsid w:val="002A1393"/>
    <w:rsid w:val="002A1F76"/>
    <w:rsid w:val="002A20EE"/>
    <w:rsid w:val="002A48AB"/>
    <w:rsid w:val="002A5681"/>
    <w:rsid w:val="002C0130"/>
    <w:rsid w:val="002C126D"/>
    <w:rsid w:val="002C2258"/>
    <w:rsid w:val="002C6D6E"/>
    <w:rsid w:val="002D11DE"/>
    <w:rsid w:val="002D1419"/>
    <w:rsid w:val="002D299F"/>
    <w:rsid w:val="002D3F67"/>
    <w:rsid w:val="002D7234"/>
    <w:rsid w:val="002E17B9"/>
    <w:rsid w:val="002E247C"/>
    <w:rsid w:val="002E43DA"/>
    <w:rsid w:val="002E7857"/>
    <w:rsid w:val="002F170D"/>
    <w:rsid w:val="002F2454"/>
    <w:rsid w:val="002F7411"/>
    <w:rsid w:val="00300CDD"/>
    <w:rsid w:val="0031462B"/>
    <w:rsid w:val="003174A8"/>
    <w:rsid w:val="00321E58"/>
    <w:rsid w:val="003308B9"/>
    <w:rsid w:val="00334677"/>
    <w:rsid w:val="00345BB9"/>
    <w:rsid w:val="00347243"/>
    <w:rsid w:val="003677D3"/>
    <w:rsid w:val="00377009"/>
    <w:rsid w:val="00377727"/>
    <w:rsid w:val="00377F16"/>
    <w:rsid w:val="00393FBA"/>
    <w:rsid w:val="003A2CC3"/>
    <w:rsid w:val="003A3D8F"/>
    <w:rsid w:val="003A7ABB"/>
    <w:rsid w:val="003B27C5"/>
    <w:rsid w:val="003B32AC"/>
    <w:rsid w:val="003C2960"/>
    <w:rsid w:val="003D1CA5"/>
    <w:rsid w:val="003D3BA6"/>
    <w:rsid w:val="003D6B24"/>
    <w:rsid w:val="00401264"/>
    <w:rsid w:val="00401E9B"/>
    <w:rsid w:val="00404246"/>
    <w:rsid w:val="00407741"/>
    <w:rsid w:val="00407F12"/>
    <w:rsid w:val="00416BFA"/>
    <w:rsid w:val="00416C8D"/>
    <w:rsid w:val="00416D31"/>
    <w:rsid w:val="00422F65"/>
    <w:rsid w:val="004313EE"/>
    <w:rsid w:val="0045428C"/>
    <w:rsid w:val="004624FB"/>
    <w:rsid w:val="0047099B"/>
    <w:rsid w:val="0047196C"/>
    <w:rsid w:val="00472C87"/>
    <w:rsid w:val="004772BD"/>
    <w:rsid w:val="00482153"/>
    <w:rsid w:val="004C00EC"/>
    <w:rsid w:val="004C46FD"/>
    <w:rsid w:val="004E648B"/>
    <w:rsid w:val="004E6C78"/>
    <w:rsid w:val="004F6A84"/>
    <w:rsid w:val="0050250F"/>
    <w:rsid w:val="005130F3"/>
    <w:rsid w:val="0051313C"/>
    <w:rsid w:val="005160A4"/>
    <w:rsid w:val="00517301"/>
    <w:rsid w:val="00526FFB"/>
    <w:rsid w:val="0053029F"/>
    <w:rsid w:val="00533436"/>
    <w:rsid w:val="00540429"/>
    <w:rsid w:val="00541D3C"/>
    <w:rsid w:val="00543FF5"/>
    <w:rsid w:val="00553686"/>
    <w:rsid w:val="00553D21"/>
    <w:rsid w:val="00554DF5"/>
    <w:rsid w:val="00560801"/>
    <w:rsid w:val="00563356"/>
    <w:rsid w:val="00584474"/>
    <w:rsid w:val="005903E7"/>
    <w:rsid w:val="00590CA7"/>
    <w:rsid w:val="00596973"/>
    <w:rsid w:val="005A4C53"/>
    <w:rsid w:val="005B20A5"/>
    <w:rsid w:val="005B57D6"/>
    <w:rsid w:val="005B5E42"/>
    <w:rsid w:val="005C3C6D"/>
    <w:rsid w:val="005D0B6B"/>
    <w:rsid w:val="005D1F1E"/>
    <w:rsid w:val="005E1FF2"/>
    <w:rsid w:val="005E4B24"/>
    <w:rsid w:val="005F0DF9"/>
    <w:rsid w:val="006001BF"/>
    <w:rsid w:val="00603223"/>
    <w:rsid w:val="00606926"/>
    <w:rsid w:val="00620894"/>
    <w:rsid w:val="0062288B"/>
    <w:rsid w:val="00624679"/>
    <w:rsid w:val="00631304"/>
    <w:rsid w:val="006320EA"/>
    <w:rsid w:val="00637FE7"/>
    <w:rsid w:val="00647DA6"/>
    <w:rsid w:val="00651274"/>
    <w:rsid w:val="00652695"/>
    <w:rsid w:val="00657F99"/>
    <w:rsid w:val="006643CB"/>
    <w:rsid w:val="00681535"/>
    <w:rsid w:val="006826A4"/>
    <w:rsid w:val="006872DB"/>
    <w:rsid w:val="00693DCF"/>
    <w:rsid w:val="006A019E"/>
    <w:rsid w:val="006B1F87"/>
    <w:rsid w:val="006B4200"/>
    <w:rsid w:val="006B581D"/>
    <w:rsid w:val="006C0BD5"/>
    <w:rsid w:val="006D5CB3"/>
    <w:rsid w:val="006E75B9"/>
    <w:rsid w:val="006E7D58"/>
    <w:rsid w:val="006F0931"/>
    <w:rsid w:val="006F3E04"/>
    <w:rsid w:val="006F5700"/>
    <w:rsid w:val="00701D96"/>
    <w:rsid w:val="00712065"/>
    <w:rsid w:val="0071466B"/>
    <w:rsid w:val="00717230"/>
    <w:rsid w:val="00725E98"/>
    <w:rsid w:val="0073053F"/>
    <w:rsid w:val="00733480"/>
    <w:rsid w:val="00735C3F"/>
    <w:rsid w:val="0073746F"/>
    <w:rsid w:val="00742265"/>
    <w:rsid w:val="00754114"/>
    <w:rsid w:val="00754F58"/>
    <w:rsid w:val="00756028"/>
    <w:rsid w:val="00765B38"/>
    <w:rsid w:val="00777518"/>
    <w:rsid w:val="007821FA"/>
    <w:rsid w:val="00787C0F"/>
    <w:rsid w:val="00793ACC"/>
    <w:rsid w:val="007C0388"/>
    <w:rsid w:val="007C05B4"/>
    <w:rsid w:val="007C07DB"/>
    <w:rsid w:val="007D2815"/>
    <w:rsid w:val="007D3321"/>
    <w:rsid w:val="007D6BA2"/>
    <w:rsid w:val="007D7838"/>
    <w:rsid w:val="007E1A1C"/>
    <w:rsid w:val="007E5978"/>
    <w:rsid w:val="007E74E2"/>
    <w:rsid w:val="007F024B"/>
    <w:rsid w:val="0080187C"/>
    <w:rsid w:val="008071E3"/>
    <w:rsid w:val="00811E1C"/>
    <w:rsid w:val="00823EF0"/>
    <w:rsid w:val="00832BBB"/>
    <w:rsid w:val="00837674"/>
    <w:rsid w:val="0084618E"/>
    <w:rsid w:val="00846250"/>
    <w:rsid w:val="0084758A"/>
    <w:rsid w:val="00854255"/>
    <w:rsid w:val="008578A2"/>
    <w:rsid w:val="0086680A"/>
    <w:rsid w:val="00872D0A"/>
    <w:rsid w:val="00872E2A"/>
    <w:rsid w:val="00873002"/>
    <w:rsid w:val="00882205"/>
    <w:rsid w:val="0089031E"/>
    <w:rsid w:val="0089131D"/>
    <w:rsid w:val="00893B4B"/>
    <w:rsid w:val="00895C22"/>
    <w:rsid w:val="008B1716"/>
    <w:rsid w:val="008B17A9"/>
    <w:rsid w:val="008C4535"/>
    <w:rsid w:val="008C7B60"/>
    <w:rsid w:val="008E19B5"/>
    <w:rsid w:val="008E6DC4"/>
    <w:rsid w:val="008E7C94"/>
    <w:rsid w:val="008F3D16"/>
    <w:rsid w:val="0091255B"/>
    <w:rsid w:val="009206D4"/>
    <w:rsid w:val="00941827"/>
    <w:rsid w:val="00941DAF"/>
    <w:rsid w:val="009510CF"/>
    <w:rsid w:val="00963934"/>
    <w:rsid w:val="00976F4F"/>
    <w:rsid w:val="00980E6C"/>
    <w:rsid w:val="009822BC"/>
    <w:rsid w:val="00993F8B"/>
    <w:rsid w:val="00995DE8"/>
    <w:rsid w:val="009A21E8"/>
    <w:rsid w:val="009A5351"/>
    <w:rsid w:val="009B400B"/>
    <w:rsid w:val="009B5FBF"/>
    <w:rsid w:val="009B60D6"/>
    <w:rsid w:val="009C05CB"/>
    <w:rsid w:val="009C569B"/>
    <w:rsid w:val="009C702C"/>
    <w:rsid w:val="009D18A7"/>
    <w:rsid w:val="009D522C"/>
    <w:rsid w:val="009D5D4C"/>
    <w:rsid w:val="009E12BF"/>
    <w:rsid w:val="009F47FF"/>
    <w:rsid w:val="009F55D9"/>
    <w:rsid w:val="00A00E83"/>
    <w:rsid w:val="00A017A2"/>
    <w:rsid w:val="00A01F69"/>
    <w:rsid w:val="00A116A7"/>
    <w:rsid w:val="00A13D9E"/>
    <w:rsid w:val="00A214A3"/>
    <w:rsid w:val="00A2689E"/>
    <w:rsid w:val="00A332E4"/>
    <w:rsid w:val="00A41583"/>
    <w:rsid w:val="00A42806"/>
    <w:rsid w:val="00A479B3"/>
    <w:rsid w:val="00A6498E"/>
    <w:rsid w:val="00A6577C"/>
    <w:rsid w:val="00A763B8"/>
    <w:rsid w:val="00A910FD"/>
    <w:rsid w:val="00A92879"/>
    <w:rsid w:val="00A97F0E"/>
    <w:rsid w:val="00AA797B"/>
    <w:rsid w:val="00AB60F4"/>
    <w:rsid w:val="00AB64FB"/>
    <w:rsid w:val="00AB7AC9"/>
    <w:rsid w:val="00AC16C3"/>
    <w:rsid w:val="00AC440B"/>
    <w:rsid w:val="00AE005F"/>
    <w:rsid w:val="00AF2A48"/>
    <w:rsid w:val="00AF5975"/>
    <w:rsid w:val="00B06847"/>
    <w:rsid w:val="00B105F4"/>
    <w:rsid w:val="00B229B2"/>
    <w:rsid w:val="00B22D7D"/>
    <w:rsid w:val="00B2478C"/>
    <w:rsid w:val="00B2626D"/>
    <w:rsid w:val="00B33185"/>
    <w:rsid w:val="00B37655"/>
    <w:rsid w:val="00B44E69"/>
    <w:rsid w:val="00B63927"/>
    <w:rsid w:val="00B6695B"/>
    <w:rsid w:val="00B67B53"/>
    <w:rsid w:val="00B709C1"/>
    <w:rsid w:val="00B8070D"/>
    <w:rsid w:val="00B82852"/>
    <w:rsid w:val="00B8475C"/>
    <w:rsid w:val="00BA0297"/>
    <w:rsid w:val="00BA1F7C"/>
    <w:rsid w:val="00BA2810"/>
    <w:rsid w:val="00BA36BC"/>
    <w:rsid w:val="00BB19CD"/>
    <w:rsid w:val="00BB50BF"/>
    <w:rsid w:val="00BB5865"/>
    <w:rsid w:val="00BD0A16"/>
    <w:rsid w:val="00BD1FFD"/>
    <w:rsid w:val="00BD4CB2"/>
    <w:rsid w:val="00BD63B2"/>
    <w:rsid w:val="00BD6C08"/>
    <w:rsid w:val="00BE39A6"/>
    <w:rsid w:val="00BE4B2B"/>
    <w:rsid w:val="00BE6EFA"/>
    <w:rsid w:val="00BF2E48"/>
    <w:rsid w:val="00BF5DC2"/>
    <w:rsid w:val="00BF6CC7"/>
    <w:rsid w:val="00BF7B52"/>
    <w:rsid w:val="00C02801"/>
    <w:rsid w:val="00C02936"/>
    <w:rsid w:val="00C1220A"/>
    <w:rsid w:val="00C32501"/>
    <w:rsid w:val="00C34B47"/>
    <w:rsid w:val="00C404E5"/>
    <w:rsid w:val="00C41870"/>
    <w:rsid w:val="00C41978"/>
    <w:rsid w:val="00C44CEF"/>
    <w:rsid w:val="00C51462"/>
    <w:rsid w:val="00C7002A"/>
    <w:rsid w:val="00C73E62"/>
    <w:rsid w:val="00C76442"/>
    <w:rsid w:val="00C76C38"/>
    <w:rsid w:val="00C81679"/>
    <w:rsid w:val="00C82DC8"/>
    <w:rsid w:val="00C91ECB"/>
    <w:rsid w:val="00C96534"/>
    <w:rsid w:val="00CA45FE"/>
    <w:rsid w:val="00CA4A70"/>
    <w:rsid w:val="00CA52EC"/>
    <w:rsid w:val="00CB23EA"/>
    <w:rsid w:val="00CB6523"/>
    <w:rsid w:val="00CC7716"/>
    <w:rsid w:val="00CD12FC"/>
    <w:rsid w:val="00CE0028"/>
    <w:rsid w:val="00CE11E0"/>
    <w:rsid w:val="00CE6683"/>
    <w:rsid w:val="00D0248D"/>
    <w:rsid w:val="00D04D9A"/>
    <w:rsid w:val="00D12687"/>
    <w:rsid w:val="00D15420"/>
    <w:rsid w:val="00D221C7"/>
    <w:rsid w:val="00D25DA0"/>
    <w:rsid w:val="00D2682C"/>
    <w:rsid w:val="00D35E78"/>
    <w:rsid w:val="00D4299B"/>
    <w:rsid w:val="00D52688"/>
    <w:rsid w:val="00D62BFC"/>
    <w:rsid w:val="00D700E9"/>
    <w:rsid w:val="00D75552"/>
    <w:rsid w:val="00D7798F"/>
    <w:rsid w:val="00D974E9"/>
    <w:rsid w:val="00DA56DA"/>
    <w:rsid w:val="00DD365B"/>
    <w:rsid w:val="00DE2167"/>
    <w:rsid w:val="00DE365A"/>
    <w:rsid w:val="00DE4629"/>
    <w:rsid w:val="00DF3639"/>
    <w:rsid w:val="00E07E58"/>
    <w:rsid w:val="00E122E9"/>
    <w:rsid w:val="00E1251A"/>
    <w:rsid w:val="00E17479"/>
    <w:rsid w:val="00E312C9"/>
    <w:rsid w:val="00E44DE7"/>
    <w:rsid w:val="00E464AA"/>
    <w:rsid w:val="00E62859"/>
    <w:rsid w:val="00E65F46"/>
    <w:rsid w:val="00E70468"/>
    <w:rsid w:val="00E71027"/>
    <w:rsid w:val="00E7612B"/>
    <w:rsid w:val="00E85991"/>
    <w:rsid w:val="00E85A79"/>
    <w:rsid w:val="00E86956"/>
    <w:rsid w:val="00EA1EF5"/>
    <w:rsid w:val="00EA5A1C"/>
    <w:rsid w:val="00EB1FD4"/>
    <w:rsid w:val="00EB3551"/>
    <w:rsid w:val="00EB4C73"/>
    <w:rsid w:val="00EB64AD"/>
    <w:rsid w:val="00EC0ADF"/>
    <w:rsid w:val="00EC34E7"/>
    <w:rsid w:val="00EC5D85"/>
    <w:rsid w:val="00ED7C98"/>
    <w:rsid w:val="00ED7DF5"/>
    <w:rsid w:val="00EE0EF1"/>
    <w:rsid w:val="00EE4F16"/>
    <w:rsid w:val="00EE76D3"/>
    <w:rsid w:val="00EE798C"/>
    <w:rsid w:val="00EF0929"/>
    <w:rsid w:val="00EF6002"/>
    <w:rsid w:val="00EF7474"/>
    <w:rsid w:val="00F044C1"/>
    <w:rsid w:val="00F04EB6"/>
    <w:rsid w:val="00F12047"/>
    <w:rsid w:val="00F16B65"/>
    <w:rsid w:val="00F174CC"/>
    <w:rsid w:val="00F20827"/>
    <w:rsid w:val="00F31560"/>
    <w:rsid w:val="00F32836"/>
    <w:rsid w:val="00F3411C"/>
    <w:rsid w:val="00F52030"/>
    <w:rsid w:val="00F57B71"/>
    <w:rsid w:val="00F75DB1"/>
    <w:rsid w:val="00F83C96"/>
    <w:rsid w:val="00F9061A"/>
    <w:rsid w:val="00FA1617"/>
    <w:rsid w:val="00FA3E77"/>
    <w:rsid w:val="00FC3553"/>
    <w:rsid w:val="00FC5E7A"/>
    <w:rsid w:val="00FC7FB2"/>
    <w:rsid w:val="00FD4E4F"/>
    <w:rsid w:val="00FE56FB"/>
    <w:rsid w:val="00FE5E36"/>
    <w:rsid w:val="00FF3FD2"/>
    <w:rsid w:val="00FF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60538D9"/>
  <w15:docId w15:val="{D39F050E-2DB7-4A39-A0B6-6D8CCCCC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D8F"/>
    <w:pPr>
      <w:suppressAutoHyphens/>
      <w:spacing w:after="0" w:line="240" w:lineRule="auto"/>
    </w:pPr>
    <w:rPr>
      <w:rFonts w:ascii="Times New Roman" w:eastAsia="MS Mincho" w:hAnsi="Times New Roman" w:cs="Times New Roman"/>
      <w:sz w:val="24"/>
      <w:szCs w:val="24"/>
      <w:lang w:eastAsia="ja-JP"/>
    </w:rPr>
  </w:style>
  <w:style w:type="paragraph" w:styleId="Titre1">
    <w:name w:val="heading 1"/>
    <w:aliases w:val="CHAPITRE,ARTICLE,M-Titre 1,Titre mb1,I.,Chapitre,alta,Titre 24.1,Titre 1 -,chapitre,CHAP1,t1,§1.,†ARTICLE††,Titre 1†,TITRE 1,Titre 1 Rugby,Titre 1a+z,Titre CCTP 1,Chapitre1,Chapitre2,Chapitre3,Chapitre4,Chapitre5,Chapitre6,l1, ARTICLE  ,Titre 1 "/>
    <w:basedOn w:val="Normal"/>
    <w:next w:val="Normal"/>
    <w:link w:val="Titre1Car"/>
    <w:uiPriority w:val="9"/>
    <w:qFormat/>
    <w:rsid w:val="00DF3639"/>
    <w:pPr>
      <w:numPr>
        <w:numId w:val="1"/>
      </w:numPr>
      <w:suppressAutoHyphens w:val="0"/>
      <w:spacing w:before="480" w:after="120" w:line="276" w:lineRule="auto"/>
      <w:contextualSpacing/>
      <w:outlineLvl w:val="0"/>
    </w:pPr>
    <w:rPr>
      <w:rFonts w:ascii="Arial" w:eastAsiaTheme="majorEastAsia" w:hAnsi="Arial" w:cstheme="majorBidi"/>
      <w:b/>
      <w:smallCaps/>
      <w:spacing w:val="5"/>
      <w:sz w:val="28"/>
      <w:szCs w:val="36"/>
      <w:lang w:eastAsia="en-US"/>
    </w:rPr>
  </w:style>
  <w:style w:type="paragraph" w:styleId="Titre2">
    <w:name w:val="heading 2"/>
    <w:aliases w:val="poste,M-Titre 2,MODRAP,Titre 2 - ECOUIS,poste Car,Titre 2 Car Car Car Car,I.1.,Titre 2 qualité,poste Car Car Car Car,Car,altb,CHAP2,sous-chapitre,M-Titre 2 Car Car,M-Titre 2 Car Car Car,altb Car Car Car,TIT,A,Ca,T2,altb C,Titre 2 Rug,c,t4,CH-01-"/>
    <w:basedOn w:val="Normal"/>
    <w:next w:val="Normal"/>
    <w:link w:val="Titre2Car"/>
    <w:uiPriority w:val="9"/>
    <w:unhideWhenUsed/>
    <w:qFormat/>
    <w:rsid w:val="00DF3639"/>
    <w:pPr>
      <w:numPr>
        <w:ilvl w:val="1"/>
        <w:numId w:val="1"/>
      </w:numPr>
      <w:suppressAutoHyphens w:val="0"/>
      <w:spacing w:before="200" w:line="269" w:lineRule="auto"/>
      <w:outlineLvl w:val="1"/>
    </w:pPr>
    <w:rPr>
      <w:rFonts w:ascii="Arial" w:eastAsiaTheme="majorEastAsia" w:hAnsi="Arial" w:cstheme="majorBidi"/>
      <w:b/>
      <w:smallCaps/>
      <w:szCs w:val="28"/>
      <w:lang w:eastAsia="en-US"/>
    </w:rPr>
  </w:style>
  <w:style w:type="paragraph" w:styleId="Titre3">
    <w:name w:val="heading 3"/>
    <w:aliases w:val="Titre 3 Car1,Titre 3 Car Car,Article,Article Car,altm,I.1.1.,M-Titre 3,Titre 3 qualité,Titre 3 (chailly),Article Car Car Car Car Car,Titre 3 Car2 Car,Titre 3 Car2 Car Car Car,Titre 3 Car2 Car Car,Titre 3 Car Car Car Car,Titre 31,M-Titre 3 Car,E3"/>
    <w:basedOn w:val="Normal"/>
    <w:next w:val="Normal"/>
    <w:link w:val="Titre3Car"/>
    <w:uiPriority w:val="9"/>
    <w:unhideWhenUsed/>
    <w:qFormat/>
    <w:rsid w:val="00DF3639"/>
    <w:pPr>
      <w:numPr>
        <w:ilvl w:val="2"/>
        <w:numId w:val="1"/>
      </w:numPr>
      <w:suppressAutoHyphens w:val="0"/>
      <w:spacing w:before="200" w:line="269" w:lineRule="auto"/>
      <w:outlineLvl w:val="2"/>
    </w:pPr>
    <w:rPr>
      <w:rFonts w:ascii="Arial" w:eastAsiaTheme="majorEastAsia" w:hAnsi="Arial" w:cstheme="majorBidi"/>
      <w:i/>
      <w:iCs/>
      <w:smallCaps/>
      <w:spacing w:val="5"/>
      <w:sz w:val="22"/>
      <w:szCs w:val="26"/>
      <w:lang w:eastAsia="en-US"/>
    </w:rPr>
  </w:style>
  <w:style w:type="paragraph" w:styleId="Titre4">
    <w:name w:val="heading 4"/>
    <w:aliases w:val="Lib sous article,Lib sous article Car,M-Titre 4,I.1.1.1.,Titre 4 Car1,Titre 4 Car1 Car,Lib sous article Car1 Car,altv,CHAP4,Travaux (ce prix...),Sous-Section,Lib sous article Car Car Car, Car,Lib sous article Car Car Car Car, 1,Lot,L,T4,Titre4"/>
    <w:basedOn w:val="Normal"/>
    <w:next w:val="Normal"/>
    <w:link w:val="Titre4Car"/>
    <w:uiPriority w:val="9"/>
    <w:unhideWhenUsed/>
    <w:qFormat/>
    <w:rsid w:val="00D2682C"/>
    <w:pPr>
      <w:numPr>
        <w:ilvl w:val="3"/>
        <w:numId w:val="1"/>
      </w:numPr>
      <w:tabs>
        <w:tab w:val="left" w:pos="1843"/>
      </w:tabs>
      <w:suppressAutoHyphens w:val="0"/>
      <w:spacing w:line="269" w:lineRule="auto"/>
      <w:ind w:left="1010" w:hanging="159"/>
      <w:outlineLvl w:val="3"/>
    </w:pPr>
    <w:rPr>
      <w:rFonts w:ascii="Arial" w:eastAsiaTheme="majorEastAsia" w:hAnsi="Arial" w:cstheme="majorBidi"/>
      <w:bCs/>
      <w:i/>
      <w:smallCaps/>
      <w:spacing w:val="5"/>
      <w:sz w:val="22"/>
      <w:lang w:eastAsia="en-US"/>
    </w:rPr>
  </w:style>
  <w:style w:type="paragraph" w:styleId="Titre5">
    <w:name w:val="heading 5"/>
    <w:aliases w:val="Titre LOT,Titre 5 miniscules,Titre 5 miniscules Car,altN,heading 5,M-Titre 5,I.1.1.1.1.,Titre 5 Car Car,Titre5,M-...,Heading 5.§1.1.1.1.1.,M-Titre5,0 - Titre 5,T5,Titre niveau 5,E,titre 05,Titre 5 Car1 Car Car Car,Titre 5 Car Car Car Car Car,E5"/>
    <w:basedOn w:val="Normal"/>
    <w:next w:val="Normal"/>
    <w:link w:val="Titre5Car"/>
    <w:uiPriority w:val="9"/>
    <w:unhideWhenUsed/>
    <w:qFormat/>
    <w:rsid w:val="009206D4"/>
    <w:pPr>
      <w:numPr>
        <w:ilvl w:val="4"/>
        <w:numId w:val="1"/>
      </w:numPr>
      <w:suppressAutoHyphens w:val="0"/>
      <w:spacing w:line="271" w:lineRule="auto"/>
      <w:ind w:left="1180" w:hanging="159"/>
      <w:outlineLvl w:val="4"/>
    </w:pPr>
    <w:rPr>
      <w:rFonts w:ascii="Arial" w:eastAsiaTheme="majorEastAsia" w:hAnsi="Arial" w:cstheme="majorBidi"/>
      <w:i/>
      <w:iCs/>
      <w:smallCaps/>
      <w:sz w:val="22"/>
      <w:lang w:eastAsia="en-US"/>
    </w:rPr>
  </w:style>
  <w:style w:type="paragraph" w:styleId="Titre6">
    <w:name w:val="heading 6"/>
    <w:aliases w:val="Tit 6,Titre 6 Car Car Car,Titre 6 Car1,Titre de chapitre,Titre niveau 6,H6,Titre 6 Gen,E6"/>
    <w:basedOn w:val="Normal"/>
    <w:next w:val="Normal"/>
    <w:link w:val="Titre6Car"/>
    <w:uiPriority w:val="9"/>
    <w:unhideWhenUsed/>
    <w:qFormat/>
    <w:rsid w:val="00F31560"/>
    <w:pPr>
      <w:numPr>
        <w:ilvl w:val="5"/>
        <w:numId w:val="1"/>
      </w:numPr>
      <w:tabs>
        <w:tab w:val="left" w:pos="2552"/>
      </w:tabs>
      <w:suppressAutoHyphens w:val="0"/>
      <w:spacing w:line="271" w:lineRule="auto"/>
      <w:ind w:left="1435"/>
      <w:outlineLvl w:val="5"/>
    </w:pPr>
    <w:rPr>
      <w:rFonts w:ascii="Arial" w:eastAsiaTheme="majorEastAsia" w:hAnsi="Arial" w:cstheme="majorBidi"/>
      <w:bCs/>
      <w:i/>
      <w:smallCaps/>
      <w:color w:val="595959" w:themeColor="text1" w:themeTint="A6"/>
      <w:spacing w:val="5"/>
      <w:sz w:val="22"/>
      <w:szCs w:val="22"/>
      <w:lang w:eastAsia="en-US"/>
    </w:rPr>
  </w:style>
  <w:style w:type="paragraph" w:styleId="Titre7">
    <w:name w:val="heading 7"/>
    <w:aliases w:val="-Puce,enumeration tvx,H'ennez 7,chateauroux 7,Eif7,Titre Niveau 7,OPTIMA Niveau 7,UVSQ 7,Normal centré gras souligné,Titre 7 Car Car,Titre 7 Car1,Titre 7 Car Car Car Car,Titre 7 Car1 Car Car,-Puce Car Car,Titre 7 Car Car1,E7"/>
    <w:basedOn w:val="Normal"/>
    <w:next w:val="Normal"/>
    <w:link w:val="Titre7Car"/>
    <w:uiPriority w:val="9"/>
    <w:unhideWhenUsed/>
    <w:qFormat/>
    <w:rsid w:val="00D2682C"/>
    <w:pPr>
      <w:numPr>
        <w:ilvl w:val="6"/>
        <w:numId w:val="1"/>
      </w:numPr>
      <w:suppressAutoHyphens w:val="0"/>
      <w:spacing w:line="276" w:lineRule="auto"/>
      <w:ind w:left="1689" w:hanging="442"/>
      <w:outlineLvl w:val="6"/>
    </w:pPr>
    <w:rPr>
      <w:rFonts w:ascii="Arial" w:eastAsiaTheme="majorEastAsia" w:hAnsi="Arial" w:cstheme="majorBidi"/>
      <w:bCs/>
      <w:i/>
      <w:iCs/>
      <w:smallCaps/>
      <w:color w:val="5A5A5A" w:themeColor="text1" w:themeTint="A5"/>
      <w:sz w:val="22"/>
      <w:szCs w:val="20"/>
      <w:lang w:eastAsia="en-US"/>
    </w:rPr>
  </w:style>
  <w:style w:type="paragraph" w:styleId="Titre8">
    <w:name w:val="heading 8"/>
    <w:aliases w:val="UVSQ 8,titre I.1.1.1..1.1,Titre 8 Gen"/>
    <w:basedOn w:val="Normal"/>
    <w:next w:val="Normal"/>
    <w:link w:val="Titre8Car"/>
    <w:uiPriority w:val="9"/>
    <w:unhideWhenUsed/>
    <w:qFormat/>
    <w:rsid w:val="00026F60"/>
    <w:pPr>
      <w:numPr>
        <w:ilvl w:val="7"/>
        <w:numId w:val="1"/>
      </w:numPr>
      <w:suppressAutoHyphens w:val="0"/>
      <w:spacing w:line="276" w:lineRule="auto"/>
      <w:outlineLvl w:val="7"/>
    </w:pPr>
    <w:rPr>
      <w:rFonts w:ascii="Arial" w:eastAsiaTheme="majorEastAsia" w:hAnsi="Arial" w:cstheme="majorBidi"/>
      <w:b/>
      <w:bCs/>
      <w:color w:val="7F7F7F" w:themeColor="text1" w:themeTint="80"/>
      <w:sz w:val="20"/>
      <w:szCs w:val="20"/>
      <w:lang w:eastAsia="en-US"/>
    </w:rPr>
  </w:style>
  <w:style w:type="paragraph" w:styleId="Titre9">
    <w:name w:val="heading 9"/>
    <w:aliases w:val="Titre T1,titre I.1.1.1..1.1.1,Titre 9 Gen"/>
    <w:basedOn w:val="Normal"/>
    <w:next w:val="Normal"/>
    <w:link w:val="Titre9Car"/>
    <w:uiPriority w:val="9"/>
    <w:unhideWhenUsed/>
    <w:qFormat/>
    <w:rsid w:val="00026F60"/>
    <w:pPr>
      <w:numPr>
        <w:ilvl w:val="8"/>
        <w:numId w:val="1"/>
      </w:numPr>
      <w:suppressAutoHyphens w:val="0"/>
      <w:spacing w:line="271" w:lineRule="auto"/>
      <w:outlineLvl w:val="8"/>
    </w:pPr>
    <w:rPr>
      <w:rFonts w:ascii="Arial" w:eastAsiaTheme="majorEastAsia" w:hAnsi="Arial" w:cstheme="majorBidi"/>
      <w:b/>
      <w:bCs/>
      <w:i/>
      <w:iCs/>
      <w:color w:val="7F7F7F" w:themeColor="text1" w:themeTint="80"/>
      <w:sz w:val="18"/>
      <w:szCs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82852"/>
    <w:pPr>
      <w:tabs>
        <w:tab w:val="center" w:pos="4536"/>
        <w:tab w:val="right" w:pos="9072"/>
      </w:tabs>
      <w:suppressAutoHyphens w:val="0"/>
      <w:spacing w:line="276" w:lineRule="auto"/>
    </w:pPr>
    <w:rPr>
      <w:rFonts w:ascii="Arial" w:eastAsiaTheme="majorEastAsia" w:hAnsi="Arial" w:cstheme="majorBidi"/>
      <w:bCs/>
      <w:sz w:val="22"/>
      <w:szCs w:val="22"/>
      <w:lang w:eastAsia="en-US"/>
    </w:rPr>
  </w:style>
  <w:style w:type="character" w:customStyle="1" w:styleId="PieddepageCar">
    <w:name w:val="Pied de page Car"/>
    <w:basedOn w:val="Policepardfaut"/>
    <w:link w:val="Pieddepage"/>
    <w:uiPriority w:val="99"/>
    <w:rsid w:val="00B82852"/>
    <w:rPr>
      <w:rFonts w:ascii="Tahoma" w:eastAsia="Times New Roman" w:hAnsi="Tahoma" w:cs="Tahoma"/>
      <w:color w:val="FF0000"/>
      <w:sz w:val="24"/>
      <w:szCs w:val="24"/>
      <w:lang w:eastAsia="fr-FR"/>
    </w:rPr>
  </w:style>
  <w:style w:type="character" w:styleId="Lienhypertexte">
    <w:name w:val="Hyperlink"/>
    <w:uiPriority w:val="99"/>
    <w:rsid w:val="00823EF0"/>
    <w:rPr>
      <w:rFonts w:ascii="Arial" w:hAnsi="Arial"/>
      <w:color w:val="00B050"/>
      <w:u w:val="single"/>
    </w:rPr>
  </w:style>
  <w:style w:type="paragraph" w:styleId="Textedebulles">
    <w:name w:val="Balloon Text"/>
    <w:basedOn w:val="Normal"/>
    <w:link w:val="TextedebullesCar"/>
    <w:uiPriority w:val="99"/>
    <w:semiHidden/>
    <w:unhideWhenUsed/>
    <w:rsid w:val="00B82852"/>
    <w:pPr>
      <w:suppressAutoHyphens w:val="0"/>
      <w:spacing w:line="276" w:lineRule="auto"/>
    </w:pPr>
    <w:rPr>
      <w:rFonts w:ascii="Arial" w:eastAsiaTheme="majorEastAsia" w:hAnsi="Arial" w:cstheme="majorBidi"/>
      <w:sz w:val="16"/>
      <w:szCs w:val="16"/>
      <w:lang w:eastAsia="en-US"/>
    </w:rPr>
  </w:style>
  <w:style w:type="character" w:customStyle="1" w:styleId="TextedebullesCar">
    <w:name w:val="Texte de bulles Car"/>
    <w:basedOn w:val="Policepardfaut"/>
    <w:link w:val="Textedebulles"/>
    <w:uiPriority w:val="99"/>
    <w:semiHidden/>
    <w:rsid w:val="00B82852"/>
    <w:rPr>
      <w:rFonts w:ascii="Tahoma" w:eastAsia="Times New Roman" w:hAnsi="Tahoma" w:cs="Tahoma"/>
      <w:bCs/>
      <w:color w:val="FF0000"/>
      <w:sz w:val="16"/>
      <w:szCs w:val="16"/>
      <w:lang w:eastAsia="fr-FR"/>
    </w:rPr>
  </w:style>
  <w:style w:type="paragraph" w:styleId="En-tte">
    <w:name w:val="header"/>
    <w:basedOn w:val="Normal"/>
    <w:link w:val="En-tteCar"/>
    <w:unhideWhenUsed/>
    <w:rsid w:val="00B82852"/>
    <w:pPr>
      <w:tabs>
        <w:tab w:val="center" w:pos="4536"/>
        <w:tab w:val="right" w:pos="9072"/>
      </w:tabs>
      <w:suppressAutoHyphens w:val="0"/>
      <w:spacing w:line="276" w:lineRule="auto"/>
    </w:pPr>
    <w:rPr>
      <w:rFonts w:ascii="Arial" w:eastAsiaTheme="majorEastAsia" w:hAnsi="Arial" w:cstheme="majorBidi"/>
      <w:sz w:val="22"/>
      <w:szCs w:val="22"/>
      <w:lang w:eastAsia="en-US"/>
    </w:rPr>
  </w:style>
  <w:style w:type="character" w:customStyle="1" w:styleId="En-tteCar">
    <w:name w:val="En-tête Car"/>
    <w:basedOn w:val="Policepardfaut"/>
    <w:link w:val="En-tte"/>
    <w:rsid w:val="00B82852"/>
    <w:rPr>
      <w:rFonts w:ascii="Tahoma" w:eastAsia="Times New Roman" w:hAnsi="Tahoma" w:cs="Tahoma"/>
      <w:bCs/>
      <w:color w:val="FF0000"/>
      <w:sz w:val="24"/>
      <w:szCs w:val="24"/>
      <w:lang w:eastAsia="fr-FR"/>
    </w:rPr>
  </w:style>
  <w:style w:type="table" w:styleId="Grilledutableau">
    <w:name w:val="Table Grid"/>
    <w:basedOn w:val="TableauNormal"/>
    <w:uiPriority w:val="59"/>
    <w:rsid w:val="00735C3F"/>
    <w:pPr>
      <w:spacing w:after="0" w:line="240" w:lineRule="auto"/>
    </w:pPr>
    <w:rPr>
      <w:rFonts w:ascii="Arial" w:hAnsi="Arial"/>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Arial" w:hAnsi="Arial"/>
        <w:b/>
        <w:sz w:val="24"/>
      </w:rPr>
      <w:tblPr/>
      <w:tcPr>
        <w:shd w:val="clear" w:color="auto" w:fill="8EDCB1"/>
      </w:tcPr>
    </w:tblStylePr>
    <w:tblStylePr w:type="band1Vert">
      <w:pPr>
        <w:wordWrap/>
        <w:jc w:val="center"/>
      </w:pPr>
      <w:rPr>
        <w:rFonts w:ascii="Arial" w:hAnsi="Arial"/>
        <w:sz w:val="20"/>
      </w:rPr>
    </w:tblStylePr>
    <w:tblStylePr w:type="band2Vert">
      <w:pPr>
        <w:wordWrap/>
        <w:jc w:val="center"/>
      </w:pPr>
      <w:rPr>
        <w:rFonts w:ascii="Arial" w:hAnsi="Arial"/>
        <w:sz w:val="20"/>
      </w:rPr>
    </w:tblStylePr>
    <w:tblStylePr w:type="band1Horz">
      <w:rPr>
        <w:rFonts w:ascii="Arial" w:hAnsi="Arial"/>
        <w:sz w:val="20"/>
      </w:rPr>
    </w:tblStylePr>
  </w:style>
  <w:style w:type="character" w:customStyle="1" w:styleId="Titre1Car">
    <w:name w:val="Titre 1 Car"/>
    <w:aliases w:val="CHAPITRE Car,ARTICLE Car,M-Titre 1 Car,Titre mb1 Car,I. Car,Chapitre Car,alta Car,Titre 24.1 Car,Titre 1 - Car,chapitre Car,CHAP1 Car,t1 Car,§1. Car,†ARTICLE†† Car,Titre 1† Car,TITRE 1 Car,Titre 1 Rugby Car,Titre 1a+z Car,Titre CCTP 1 Car"/>
    <w:basedOn w:val="Policepardfaut"/>
    <w:link w:val="Titre1"/>
    <w:rsid w:val="00DF3639"/>
    <w:rPr>
      <w:rFonts w:ascii="Arial" w:hAnsi="Arial"/>
      <w:b/>
      <w:smallCaps/>
      <w:spacing w:val="5"/>
      <w:sz w:val="28"/>
      <w:szCs w:val="36"/>
    </w:rPr>
  </w:style>
  <w:style w:type="character" w:customStyle="1" w:styleId="Titre2Car">
    <w:name w:val="Titre 2 Car"/>
    <w:aliases w:val="poste Car1,M-Titre 2 Car,MODRAP Car,Titre 2 - ECOUIS Car,poste Car Car,Titre 2 Car Car Car Car Car,I.1. Car,Titre 2 qualité Car,poste Car Car Car Car Car,Car Car,altb Car,CHAP2 Car,sous-chapitre Car,M-Titre 2 Car Car Car1,TIT Car,A Car,c Car"/>
    <w:basedOn w:val="Policepardfaut"/>
    <w:link w:val="Titre2"/>
    <w:uiPriority w:val="9"/>
    <w:rsid w:val="00DF3639"/>
    <w:rPr>
      <w:rFonts w:ascii="Arial" w:hAnsi="Arial"/>
      <w:b/>
      <w:smallCaps/>
      <w:sz w:val="24"/>
      <w:szCs w:val="28"/>
    </w:rPr>
  </w:style>
  <w:style w:type="character" w:customStyle="1" w:styleId="Titre3Car">
    <w:name w:val="Titre 3 Car"/>
    <w:aliases w:val="Titre 3 Car1 Car,Titre 3 Car Car Car,Article Car1,Article Car Car,altm Car,I.1.1. Car,M-Titre 3 Car1,Titre 3 qualité Car,Titre 3 (chailly) Car,Article Car Car Car Car Car Car,Titre 3 Car2 Car Car1,Titre 3 Car2 Car Car Car Car,Titre 31 Car"/>
    <w:basedOn w:val="Policepardfaut"/>
    <w:link w:val="Titre3"/>
    <w:rsid w:val="00DF3639"/>
    <w:rPr>
      <w:rFonts w:ascii="Arial" w:hAnsi="Arial"/>
      <w:i/>
      <w:iCs/>
      <w:smallCaps/>
      <w:spacing w:val="5"/>
      <w:szCs w:val="26"/>
    </w:rPr>
  </w:style>
  <w:style w:type="character" w:customStyle="1" w:styleId="Titre4Car">
    <w:name w:val="Titre 4 Car"/>
    <w:aliases w:val="Lib sous article Car1,Lib sous article Car Car,M-Titre 4 Car,I.1.1.1. Car,Titre 4 Car1 Car1,Titre 4 Car1 Car Car,Lib sous article Car1 Car Car,altv Car,CHAP4 Car,Travaux (ce prix...) Car,Sous-Section Car,Lib sous article Car Car Car Car1"/>
    <w:basedOn w:val="Policepardfaut"/>
    <w:link w:val="Titre4"/>
    <w:rsid w:val="00D2682C"/>
    <w:rPr>
      <w:rFonts w:ascii="Arial" w:hAnsi="Arial"/>
      <w:bCs/>
      <w:i/>
      <w:smallCaps/>
      <w:spacing w:val="5"/>
      <w:szCs w:val="24"/>
    </w:rPr>
  </w:style>
  <w:style w:type="character" w:customStyle="1" w:styleId="Titre5Car">
    <w:name w:val="Titre 5 Car"/>
    <w:aliases w:val="Titre LOT Car,Titre 5 miniscules Car1,Titre 5 miniscules Car Car,altN Car,heading 5 Car,M-Titre 5 Car,I.1.1.1.1. Car,Titre 5 Car Car Car,Titre5 Car,M-... Car,Heading 5.§1.1.1.1.1. Car,M-Titre5 Car,0 - Titre 5 Car,T5 Car,Titre niveau 5 Car"/>
    <w:basedOn w:val="Policepardfaut"/>
    <w:link w:val="Titre5"/>
    <w:rsid w:val="009206D4"/>
    <w:rPr>
      <w:rFonts w:ascii="Arial" w:hAnsi="Arial"/>
      <w:i/>
      <w:iCs/>
      <w:smallCaps/>
      <w:szCs w:val="24"/>
    </w:rPr>
  </w:style>
  <w:style w:type="character" w:customStyle="1" w:styleId="Titre6Car">
    <w:name w:val="Titre 6 Car"/>
    <w:aliases w:val="Tit 6 Car,Titre 6 Car Car Car Car,Titre 6 Car1 Car,Titre de chapitre Car,Titre niveau 6 Car,H6 Car,Titre 6 Gen Car,E6 Car"/>
    <w:basedOn w:val="Policepardfaut"/>
    <w:link w:val="Titre6"/>
    <w:uiPriority w:val="9"/>
    <w:rsid w:val="00F31560"/>
    <w:rPr>
      <w:rFonts w:ascii="Arial" w:hAnsi="Arial"/>
      <w:bCs/>
      <w:i/>
      <w:smallCaps/>
      <w:color w:val="595959" w:themeColor="text1" w:themeTint="A6"/>
      <w:spacing w:val="5"/>
    </w:rPr>
  </w:style>
  <w:style w:type="character" w:customStyle="1" w:styleId="Titre7Car">
    <w:name w:val="Titre 7 Car"/>
    <w:aliases w:val="-Puce Car,enumeration tvx Car,H'ennez 7 Car,chateauroux 7 Car,Eif7 Car,Titre Niveau 7 Car,OPTIMA Niveau 7 Car,UVSQ 7 Car,Normal centré gras souligné Car,Titre 7 Car Car Car,Titre 7 Car1 Car,Titre 7 Car Car Car Car Car,-Puce Car Car Car"/>
    <w:basedOn w:val="Policepardfaut"/>
    <w:link w:val="Titre7"/>
    <w:uiPriority w:val="9"/>
    <w:rsid w:val="00D2682C"/>
    <w:rPr>
      <w:rFonts w:ascii="Arial" w:hAnsi="Arial"/>
      <w:bCs/>
      <w:i/>
      <w:iCs/>
      <w:smallCaps/>
      <w:color w:val="5A5A5A" w:themeColor="text1" w:themeTint="A5"/>
      <w:szCs w:val="20"/>
    </w:rPr>
  </w:style>
  <w:style w:type="character" w:customStyle="1" w:styleId="Titre8Car">
    <w:name w:val="Titre 8 Car"/>
    <w:aliases w:val="UVSQ 8 Car,titre I.1.1.1..1.1 Car,Titre 8 Gen Car"/>
    <w:basedOn w:val="Policepardfaut"/>
    <w:link w:val="Titre8"/>
    <w:rsid w:val="00026F60"/>
    <w:rPr>
      <w:rFonts w:ascii="Arial" w:hAnsi="Arial"/>
      <w:b/>
      <w:bCs/>
      <w:color w:val="7F7F7F" w:themeColor="text1" w:themeTint="80"/>
      <w:sz w:val="20"/>
      <w:szCs w:val="20"/>
    </w:rPr>
  </w:style>
  <w:style w:type="character" w:customStyle="1" w:styleId="Titre9Car">
    <w:name w:val="Titre 9 Car"/>
    <w:aliases w:val="Titre T1 Car,titre I.1.1.1..1.1.1 Car,Titre 9 Gen Car"/>
    <w:basedOn w:val="Policepardfaut"/>
    <w:link w:val="Titre9"/>
    <w:uiPriority w:val="9"/>
    <w:rsid w:val="00026F60"/>
    <w:rPr>
      <w:rFonts w:ascii="Arial" w:hAnsi="Arial"/>
      <w:b/>
      <w:bCs/>
      <w:i/>
      <w:iCs/>
      <w:color w:val="7F7F7F" w:themeColor="text1" w:themeTint="80"/>
      <w:sz w:val="18"/>
      <w:szCs w:val="18"/>
    </w:rPr>
  </w:style>
  <w:style w:type="paragraph" w:styleId="Lgende">
    <w:name w:val="caption"/>
    <w:basedOn w:val="Normal"/>
    <w:next w:val="Lgendephoto"/>
    <w:link w:val="LgendeCar"/>
    <w:uiPriority w:val="35"/>
    <w:unhideWhenUsed/>
    <w:rsid w:val="0045428C"/>
    <w:pPr>
      <w:shd w:val="clear" w:color="auto" w:fill="EDEDED"/>
      <w:suppressAutoHyphens w:val="0"/>
      <w:spacing w:line="276" w:lineRule="auto"/>
      <w:jc w:val="center"/>
    </w:pPr>
    <w:rPr>
      <w:rFonts w:ascii="Arial" w:eastAsiaTheme="majorEastAsia" w:hAnsi="Arial" w:cstheme="majorBidi"/>
      <w:b/>
      <w:bCs/>
      <w:i/>
      <w:color w:val="7F7F7F" w:themeColor="text1" w:themeTint="80"/>
      <w:spacing w:val="10"/>
      <w:sz w:val="18"/>
      <w:szCs w:val="18"/>
      <w:lang w:eastAsia="en-US"/>
    </w:rPr>
  </w:style>
  <w:style w:type="paragraph" w:styleId="Titre">
    <w:name w:val="Title"/>
    <w:basedOn w:val="Normal"/>
    <w:next w:val="Normal"/>
    <w:link w:val="TitreCar"/>
    <w:uiPriority w:val="10"/>
    <w:qFormat/>
    <w:rsid w:val="001D0463"/>
    <w:pPr>
      <w:suppressAutoHyphens w:val="0"/>
      <w:spacing w:after="300"/>
      <w:contextualSpacing/>
    </w:pPr>
    <w:rPr>
      <w:rFonts w:ascii="Arial" w:eastAsiaTheme="majorEastAsia" w:hAnsi="Arial" w:cstheme="majorBidi"/>
      <w:b/>
      <w:smallCaps/>
      <w:sz w:val="40"/>
      <w:szCs w:val="40"/>
      <w:lang w:eastAsia="en-US"/>
    </w:rPr>
  </w:style>
  <w:style w:type="character" w:customStyle="1" w:styleId="TitreCar">
    <w:name w:val="Titre Car"/>
    <w:basedOn w:val="Policepardfaut"/>
    <w:link w:val="Titre"/>
    <w:uiPriority w:val="10"/>
    <w:rsid w:val="001D0463"/>
    <w:rPr>
      <w:rFonts w:ascii="Trebuchet MS" w:hAnsi="Trebuchet MS"/>
      <w:b/>
      <w:smallCaps/>
      <w:sz w:val="40"/>
      <w:szCs w:val="40"/>
    </w:rPr>
  </w:style>
  <w:style w:type="paragraph" w:styleId="Sous-titre">
    <w:name w:val="Subtitle"/>
    <w:basedOn w:val="Normal"/>
    <w:next w:val="Normal"/>
    <w:link w:val="Sous-titreCar"/>
    <w:uiPriority w:val="11"/>
    <w:qFormat/>
    <w:rsid w:val="001D0463"/>
    <w:pPr>
      <w:suppressAutoHyphens w:val="0"/>
      <w:spacing w:line="276" w:lineRule="auto"/>
      <w:jc w:val="center"/>
    </w:pPr>
    <w:rPr>
      <w:rFonts w:ascii="Arial" w:eastAsiaTheme="majorEastAsia" w:hAnsi="Arial" w:cstheme="majorBidi"/>
      <w:b/>
      <w:iCs/>
      <w:smallCaps/>
      <w:spacing w:val="10"/>
      <w:sz w:val="28"/>
      <w:szCs w:val="28"/>
      <w:lang w:eastAsia="en-US"/>
    </w:rPr>
  </w:style>
  <w:style w:type="character" w:customStyle="1" w:styleId="Sous-titreCar">
    <w:name w:val="Sous-titre Car"/>
    <w:basedOn w:val="Policepardfaut"/>
    <w:link w:val="Sous-titre"/>
    <w:uiPriority w:val="11"/>
    <w:rsid w:val="001D0463"/>
    <w:rPr>
      <w:rFonts w:ascii="Trebuchet MS" w:hAnsi="Trebuchet MS"/>
      <w:b/>
      <w:iCs/>
      <w:smallCaps/>
      <w:spacing w:val="10"/>
      <w:sz w:val="28"/>
      <w:szCs w:val="28"/>
    </w:rPr>
  </w:style>
  <w:style w:type="character" w:styleId="lev">
    <w:name w:val="Strong"/>
    <w:aliases w:val="Ultra Gras"/>
    <w:uiPriority w:val="22"/>
    <w:qFormat/>
    <w:rsid w:val="00026F60"/>
    <w:rPr>
      <w:b/>
      <w:bCs/>
    </w:rPr>
  </w:style>
  <w:style w:type="character" w:styleId="Accentuation">
    <w:name w:val="Emphasis"/>
    <w:aliases w:val="Gras italique"/>
    <w:uiPriority w:val="20"/>
    <w:qFormat/>
    <w:rsid w:val="00026F60"/>
    <w:rPr>
      <w:b/>
      <w:bCs/>
      <w:i/>
      <w:iCs/>
      <w:spacing w:val="10"/>
    </w:rPr>
  </w:style>
  <w:style w:type="paragraph" w:styleId="Sansinterligne">
    <w:name w:val="No Spacing"/>
    <w:basedOn w:val="Normal"/>
    <w:uiPriority w:val="1"/>
    <w:qFormat/>
    <w:rsid w:val="00026F60"/>
    <w:pPr>
      <w:suppressAutoHyphens w:val="0"/>
    </w:pPr>
    <w:rPr>
      <w:rFonts w:ascii="Arial" w:eastAsiaTheme="majorEastAsia" w:hAnsi="Arial" w:cstheme="majorBidi"/>
      <w:sz w:val="22"/>
      <w:szCs w:val="22"/>
      <w:lang w:eastAsia="en-US"/>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Puces"/>
    <w:basedOn w:val="Normal"/>
    <w:link w:val="ParagraphedelisteCar"/>
    <w:uiPriority w:val="34"/>
    <w:qFormat/>
    <w:rsid w:val="00026F60"/>
    <w:pPr>
      <w:suppressAutoHyphens w:val="0"/>
      <w:spacing w:line="276" w:lineRule="auto"/>
      <w:ind w:left="720"/>
      <w:contextualSpacing/>
    </w:pPr>
    <w:rPr>
      <w:rFonts w:ascii="Arial" w:eastAsiaTheme="majorEastAsia" w:hAnsi="Arial" w:cstheme="majorBidi"/>
      <w:sz w:val="22"/>
      <w:szCs w:val="22"/>
      <w:lang w:eastAsia="en-US"/>
    </w:rPr>
  </w:style>
  <w:style w:type="paragraph" w:styleId="Citation">
    <w:name w:val="Quote"/>
    <w:basedOn w:val="Normal"/>
    <w:next w:val="Normal"/>
    <w:link w:val="CitationCar"/>
    <w:uiPriority w:val="29"/>
    <w:qFormat/>
    <w:rsid w:val="00026F60"/>
    <w:pPr>
      <w:suppressAutoHyphens w:val="0"/>
      <w:spacing w:line="276" w:lineRule="auto"/>
    </w:pPr>
    <w:rPr>
      <w:rFonts w:ascii="Arial" w:eastAsiaTheme="majorEastAsia" w:hAnsi="Arial" w:cstheme="majorBidi"/>
      <w:i/>
      <w:iCs/>
      <w:sz w:val="22"/>
      <w:szCs w:val="22"/>
      <w:lang w:eastAsia="en-US"/>
    </w:rPr>
  </w:style>
  <w:style w:type="character" w:customStyle="1" w:styleId="CitationCar">
    <w:name w:val="Citation Car"/>
    <w:basedOn w:val="Policepardfaut"/>
    <w:link w:val="Citation"/>
    <w:uiPriority w:val="29"/>
    <w:rsid w:val="00026F60"/>
    <w:rPr>
      <w:i/>
      <w:iCs/>
    </w:rPr>
  </w:style>
  <w:style w:type="paragraph" w:styleId="Citationintense">
    <w:name w:val="Intense Quote"/>
    <w:aliases w:val="Entre 2 filets"/>
    <w:basedOn w:val="Normal"/>
    <w:next w:val="Normal"/>
    <w:link w:val="CitationintenseCar"/>
    <w:uiPriority w:val="30"/>
    <w:qFormat/>
    <w:rsid w:val="00026F60"/>
    <w:pPr>
      <w:pBdr>
        <w:top w:val="single" w:sz="4" w:space="10" w:color="auto"/>
        <w:bottom w:val="single" w:sz="4" w:space="10" w:color="auto"/>
      </w:pBdr>
      <w:suppressAutoHyphens w:val="0"/>
      <w:spacing w:before="240" w:after="240" w:line="300" w:lineRule="auto"/>
      <w:ind w:left="1152" w:right="1152"/>
      <w:jc w:val="both"/>
    </w:pPr>
    <w:rPr>
      <w:rFonts w:ascii="Arial" w:eastAsiaTheme="majorEastAsia" w:hAnsi="Arial" w:cstheme="majorBidi"/>
      <w:i/>
      <w:iCs/>
      <w:sz w:val="22"/>
      <w:szCs w:val="22"/>
      <w:lang w:eastAsia="en-US"/>
    </w:rPr>
  </w:style>
  <w:style w:type="character" w:customStyle="1" w:styleId="CitationintenseCar">
    <w:name w:val="Citation intense Car"/>
    <w:aliases w:val="Entre 2 filets Car"/>
    <w:basedOn w:val="Policepardfaut"/>
    <w:link w:val="Citationintense"/>
    <w:uiPriority w:val="30"/>
    <w:rsid w:val="00026F60"/>
    <w:rPr>
      <w:i/>
      <w:iCs/>
    </w:rPr>
  </w:style>
  <w:style w:type="character" w:styleId="Accentuationlgre">
    <w:name w:val="Subtle Emphasis"/>
    <w:aliases w:val="Italique"/>
    <w:uiPriority w:val="19"/>
    <w:qFormat/>
    <w:rsid w:val="00062A4F"/>
    <w:rPr>
      <w:rFonts w:ascii="Arial" w:hAnsi="Arial"/>
      <w:i/>
      <w:iCs/>
      <w:sz w:val="22"/>
    </w:rPr>
  </w:style>
  <w:style w:type="character" w:styleId="Accentuationintense">
    <w:name w:val="Intense Emphasis"/>
    <w:aliases w:val="Ultra Gras italique"/>
    <w:uiPriority w:val="21"/>
    <w:qFormat/>
    <w:rsid w:val="00026F60"/>
    <w:rPr>
      <w:b/>
      <w:bCs/>
      <w:i/>
      <w:iCs/>
    </w:rPr>
  </w:style>
  <w:style w:type="character" w:styleId="Rfrencelgre">
    <w:name w:val="Subtle Reference"/>
    <w:basedOn w:val="Policepardfaut"/>
    <w:uiPriority w:val="31"/>
    <w:qFormat/>
    <w:rsid w:val="00026F60"/>
    <w:rPr>
      <w:smallCaps/>
    </w:rPr>
  </w:style>
  <w:style w:type="character" w:styleId="Rfrenceintense">
    <w:name w:val="Intense Reference"/>
    <w:aliases w:val="Référence Gras"/>
    <w:uiPriority w:val="32"/>
    <w:qFormat/>
    <w:rsid w:val="00026F60"/>
    <w:rPr>
      <w:b/>
      <w:bCs/>
      <w:smallCaps/>
    </w:rPr>
  </w:style>
  <w:style w:type="character" w:styleId="Titredulivre">
    <w:name w:val="Book Title"/>
    <w:basedOn w:val="Policepardfaut"/>
    <w:uiPriority w:val="33"/>
    <w:qFormat/>
    <w:rsid w:val="00026F60"/>
    <w:rPr>
      <w:i/>
      <w:iCs/>
      <w:smallCaps/>
      <w:spacing w:val="5"/>
    </w:rPr>
  </w:style>
  <w:style w:type="paragraph" w:styleId="En-ttedetabledesmatires">
    <w:name w:val="TOC Heading"/>
    <w:basedOn w:val="Normal"/>
    <w:next w:val="Normal"/>
    <w:link w:val="En-ttedetabledesmatiresCar"/>
    <w:uiPriority w:val="39"/>
    <w:unhideWhenUsed/>
    <w:qFormat/>
    <w:rsid w:val="001C60E2"/>
    <w:pPr>
      <w:suppressAutoHyphens w:val="0"/>
      <w:spacing w:line="276" w:lineRule="auto"/>
    </w:pPr>
    <w:rPr>
      <w:rFonts w:ascii="Arial" w:eastAsiaTheme="majorEastAsia" w:hAnsi="Arial" w:cstheme="majorBidi"/>
      <w:smallCaps/>
      <w:sz w:val="36"/>
      <w:szCs w:val="22"/>
      <w:lang w:eastAsia="en-US" w:bidi="en-US"/>
    </w:rPr>
  </w:style>
  <w:style w:type="paragraph" w:styleId="TM1">
    <w:name w:val="toc 1"/>
    <w:aliases w:val="TAB MAT TITRE 1"/>
    <w:basedOn w:val="Normal"/>
    <w:next w:val="Normal"/>
    <w:autoRedefine/>
    <w:uiPriority w:val="39"/>
    <w:unhideWhenUsed/>
    <w:rsid w:val="000047DF"/>
    <w:pPr>
      <w:suppressAutoHyphens w:val="0"/>
      <w:spacing w:after="100" w:line="276" w:lineRule="auto"/>
    </w:pPr>
    <w:rPr>
      <w:rFonts w:ascii="Arial" w:eastAsiaTheme="majorEastAsia" w:hAnsi="Arial" w:cstheme="majorBidi"/>
      <w:b/>
      <w:smallCaps/>
      <w:sz w:val="22"/>
      <w:szCs w:val="22"/>
      <w:lang w:eastAsia="en-US"/>
    </w:rPr>
  </w:style>
  <w:style w:type="paragraph" w:styleId="TM2">
    <w:name w:val="toc 2"/>
    <w:aliases w:val="TAB MAT TITRE 2"/>
    <w:basedOn w:val="Normal"/>
    <w:next w:val="Normal"/>
    <w:autoRedefine/>
    <w:uiPriority w:val="39"/>
    <w:unhideWhenUsed/>
    <w:rsid w:val="000047DF"/>
    <w:pPr>
      <w:suppressAutoHyphens w:val="0"/>
      <w:spacing w:after="100" w:line="276" w:lineRule="auto"/>
      <w:ind w:left="220"/>
    </w:pPr>
    <w:rPr>
      <w:rFonts w:ascii="Arial" w:eastAsiaTheme="majorEastAsia" w:hAnsi="Arial" w:cstheme="majorBidi"/>
      <w:b/>
      <w:smallCaps/>
      <w:sz w:val="22"/>
      <w:szCs w:val="22"/>
      <w:lang w:eastAsia="en-US"/>
    </w:rPr>
  </w:style>
  <w:style w:type="paragraph" w:customStyle="1" w:styleId="Paragraphestandard">
    <w:name w:val="[Paragraphe standard]"/>
    <w:basedOn w:val="Normal"/>
    <w:uiPriority w:val="99"/>
    <w:rsid w:val="00026F60"/>
    <w:pPr>
      <w:suppressAutoHyphens w:val="0"/>
      <w:autoSpaceDE w:val="0"/>
      <w:autoSpaceDN w:val="0"/>
      <w:adjustRightInd w:val="0"/>
      <w:spacing w:line="288" w:lineRule="auto"/>
      <w:textAlignment w:val="center"/>
    </w:pPr>
    <w:rPr>
      <w:rFonts w:ascii="Minion Pro" w:eastAsiaTheme="majorEastAsia" w:hAnsi="Minion Pro" w:cs="Minion Pro"/>
      <w:color w:val="000000"/>
      <w:sz w:val="22"/>
      <w:lang w:eastAsia="en-US"/>
    </w:rPr>
  </w:style>
  <w:style w:type="paragraph" w:styleId="TM3">
    <w:name w:val="toc 3"/>
    <w:aliases w:val="TAB MAT TITRE 3"/>
    <w:basedOn w:val="Normal"/>
    <w:next w:val="Normal"/>
    <w:autoRedefine/>
    <w:uiPriority w:val="39"/>
    <w:unhideWhenUsed/>
    <w:rsid w:val="000047DF"/>
    <w:pPr>
      <w:suppressAutoHyphens w:val="0"/>
      <w:spacing w:after="100" w:line="276" w:lineRule="auto"/>
      <w:ind w:left="440"/>
    </w:pPr>
    <w:rPr>
      <w:rFonts w:ascii="Arial" w:eastAsiaTheme="majorEastAsia" w:hAnsi="Arial" w:cstheme="majorBidi"/>
      <w:smallCaps/>
      <w:sz w:val="22"/>
      <w:szCs w:val="22"/>
      <w:lang w:eastAsia="en-US"/>
    </w:rPr>
  </w:style>
  <w:style w:type="paragraph" w:styleId="TM4">
    <w:name w:val="toc 4"/>
    <w:aliases w:val="TAB MAT TITRE 4"/>
    <w:basedOn w:val="Normal"/>
    <w:next w:val="Normal"/>
    <w:autoRedefine/>
    <w:uiPriority w:val="39"/>
    <w:unhideWhenUsed/>
    <w:rsid w:val="00895C22"/>
    <w:pPr>
      <w:suppressAutoHyphens w:val="0"/>
      <w:spacing w:after="100" w:line="276" w:lineRule="auto"/>
      <w:ind w:left="660"/>
    </w:pPr>
    <w:rPr>
      <w:rFonts w:ascii="Arial" w:eastAsiaTheme="majorEastAsia" w:hAnsi="Arial" w:cstheme="majorBidi"/>
      <w:smallCaps/>
      <w:sz w:val="22"/>
      <w:szCs w:val="22"/>
      <w:lang w:eastAsia="en-US"/>
    </w:rPr>
  </w:style>
  <w:style w:type="numbering" w:customStyle="1" w:styleId="Style1">
    <w:name w:val="Style1"/>
    <w:uiPriority w:val="99"/>
    <w:rsid w:val="001C60E2"/>
    <w:pPr>
      <w:numPr>
        <w:numId w:val="2"/>
      </w:numPr>
    </w:pPr>
  </w:style>
  <w:style w:type="character" w:styleId="Numrodepage">
    <w:name w:val="page number"/>
    <w:basedOn w:val="Policepardfaut"/>
    <w:rsid w:val="00FC7FB2"/>
    <w:rPr>
      <w:rFonts w:ascii="Arial" w:hAnsi="Arial"/>
    </w:rPr>
  </w:style>
  <w:style w:type="paragraph" w:customStyle="1" w:styleId="DiffusionPVERT">
    <w:name w:val="Diffusion P VERT"/>
    <w:basedOn w:val="Normal"/>
    <w:link w:val="DiffusionPVERTCar"/>
    <w:qFormat/>
    <w:rsid w:val="0062288B"/>
    <w:pPr>
      <w:suppressAutoHyphens w:val="0"/>
      <w:spacing w:line="276" w:lineRule="auto"/>
      <w:ind w:right="-851"/>
      <w:jc w:val="right"/>
    </w:pPr>
    <w:rPr>
      <w:rFonts w:ascii="Arial" w:eastAsiaTheme="majorEastAsia" w:hAnsi="Arial" w:cs="Arial"/>
      <w:b/>
      <w:color w:val="00B050"/>
      <w:sz w:val="70"/>
      <w:szCs w:val="70"/>
      <w:lang w:eastAsia="en-US"/>
    </w:rPr>
  </w:style>
  <w:style w:type="character" w:customStyle="1" w:styleId="DiffusionPVERTCar">
    <w:name w:val="Diffusion P VERT Car"/>
    <w:basedOn w:val="Policepardfaut"/>
    <w:link w:val="DiffusionPVERT"/>
    <w:rsid w:val="0062288B"/>
    <w:rPr>
      <w:rFonts w:ascii="Arial" w:hAnsi="Arial" w:cs="Arial"/>
      <w:b/>
      <w:color w:val="00B050"/>
      <w:sz w:val="70"/>
      <w:szCs w:val="70"/>
    </w:rPr>
  </w:style>
  <w:style w:type="paragraph" w:customStyle="1" w:styleId="Lgendephoto">
    <w:name w:val="Légende photo"/>
    <w:basedOn w:val="Lgende"/>
    <w:link w:val="LgendephotoCar"/>
    <w:qFormat/>
    <w:rsid w:val="002D7234"/>
    <w:rPr>
      <w:rFonts w:cs="Arial"/>
      <w:i w:val="0"/>
      <w:iCs/>
      <w:color w:val="585858"/>
      <w:shd w:val="clear" w:color="auto" w:fill="EDEDED"/>
    </w:rPr>
  </w:style>
  <w:style w:type="paragraph" w:customStyle="1" w:styleId="TitreTableau">
    <w:name w:val="Titre Tableau"/>
    <w:basedOn w:val="En-ttedetabledesmatires"/>
    <w:link w:val="TitreTableauCar"/>
    <w:qFormat/>
    <w:rsid w:val="008E6DC4"/>
    <w:rPr>
      <w:b/>
      <w:sz w:val="24"/>
      <w:szCs w:val="24"/>
    </w:rPr>
  </w:style>
  <w:style w:type="character" w:customStyle="1" w:styleId="LgendephotoCar">
    <w:name w:val="Légende photo Car"/>
    <w:basedOn w:val="Policepardfaut"/>
    <w:link w:val="Lgendephoto"/>
    <w:rsid w:val="005E4B24"/>
    <w:rPr>
      <w:rFonts w:ascii="Arial" w:hAnsi="Arial" w:cs="Arial"/>
      <w:b/>
      <w:bCs/>
      <w:i/>
      <w:iCs/>
      <w:smallCaps/>
      <w:color w:val="585858"/>
      <w:spacing w:val="10"/>
      <w:sz w:val="18"/>
      <w:szCs w:val="18"/>
    </w:rPr>
  </w:style>
  <w:style w:type="character" w:customStyle="1" w:styleId="En-ttedetabledesmatiresCar">
    <w:name w:val="En-tête de table des matières Car"/>
    <w:basedOn w:val="Policepardfaut"/>
    <w:link w:val="En-ttedetabledesmatires"/>
    <w:uiPriority w:val="39"/>
    <w:rsid w:val="008E6DC4"/>
    <w:rPr>
      <w:rFonts w:ascii="Arial" w:hAnsi="Arial"/>
      <w:smallCaps/>
      <w:sz w:val="36"/>
      <w:lang w:bidi="en-US"/>
    </w:rPr>
  </w:style>
  <w:style w:type="character" w:customStyle="1" w:styleId="TitreTableauCar">
    <w:name w:val="Titre Tableau Car"/>
    <w:basedOn w:val="En-ttedetabledesmatiresCar"/>
    <w:link w:val="TitreTableau"/>
    <w:rsid w:val="008E6DC4"/>
    <w:rPr>
      <w:rFonts w:ascii="Arial" w:hAnsi="Arial"/>
      <w:b/>
      <w:smallCaps/>
      <w:sz w:val="24"/>
      <w:szCs w:val="24"/>
      <w:lang w:bidi="en-US"/>
    </w:rPr>
  </w:style>
  <w:style w:type="table" w:styleId="Thmedutableau">
    <w:name w:val="Table Theme"/>
    <w:basedOn w:val="TableauNormal"/>
    <w:uiPriority w:val="99"/>
    <w:semiHidden/>
    <w:unhideWhenUsed/>
    <w:rsid w:val="00A910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51">
    <w:name w:val="Tableau Grille 1 Clair - Accentuation 51"/>
    <w:basedOn w:val="TableauNormal"/>
    <w:uiPriority w:val="46"/>
    <w:rsid w:val="00E122E9"/>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LgendeCar">
    <w:name w:val="Légende Car"/>
    <w:basedOn w:val="Policepardfaut"/>
    <w:link w:val="Lgende"/>
    <w:uiPriority w:val="35"/>
    <w:rsid w:val="0045428C"/>
    <w:rPr>
      <w:rFonts w:ascii="Arial" w:hAnsi="Arial"/>
      <w:b/>
      <w:bCs/>
      <w:i/>
      <w:color w:val="7F7F7F" w:themeColor="text1" w:themeTint="80"/>
      <w:spacing w:val="10"/>
      <w:sz w:val="18"/>
      <w:szCs w:val="18"/>
      <w:shd w:val="clear" w:color="auto" w:fill="EDEDED"/>
    </w:rPr>
  </w:style>
  <w:style w:type="paragraph" w:customStyle="1" w:styleId="DiffusionPUBLIC">
    <w:name w:val="Diffusion PUBLIC"/>
    <w:basedOn w:val="DiffusionPVERT"/>
    <w:link w:val="DiffusionPUBLICCar"/>
    <w:qFormat/>
    <w:rsid w:val="003C2960"/>
    <w:pPr>
      <w:ind w:left="-426"/>
      <w:jc w:val="left"/>
    </w:pPr>
    <w:rPr>
      <w:sz w:val="96"/>
    </w:rPr>
  </w:style>
  <w:style w:type="character" w:customStyle="1" w:styleId="DiffusionPUBLICCar">
    <w:name w:val="Diffusion PUBLIC Car"/>
    <w:basedOn w:val="DiffusionPVERTCar"/>
    <w:link w:val="DiffusionPUBLIC"/>
    <w:rsid w:val="003C2960"/>
    <w:rPr>
      <w:rFonts w:ascii="Arial" w:hAnsi="Arial" w:cs="Arial"/>
      <w:b/>
      <w:color w:val="00B050"/>
      <w:sz w:val="96"/>
      <w:szCs w:val="70"/>
    </w:rPr>
  </w:style>
  <w:style w:type="table" w:styleId="Tramemoyenne1-Accent3">
    <w:name w:val="Medium Shading 1 Accent 3"/>
    <w:basedOn w:val="TableauNormal"/>
    <w:uiPriority w:val="63"/>
    <w:rsid w:val="00EB4C7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Retraitcorpsdetexte2">
    <w:name w:val="Body Text Indent 2"/>
    <w:basedOn w:val="Normal"/>
    <w:link w:val="Retraitcorpsdetexte2Car"/>
    <w:rsid w:val="00EB4C73"/>
    <w:pPr>
      <w:suppressAutoHyphens w:val="0"/>
      <w:spacing w:before="120" w:line="240" w:lineRule="exact"/>
      <w:ind w:left="851"/>
      <w:jc w:val="both"/>
    </w:pPr>
    <w:rPr>
      <w:rFonts w:ascii="Arial" w:eastAsia="Times New Roman" w:hAnsi="Arial"/>
      <w:sz w:val="20"/>
      <w:szCs w:val="20"/>
      <w:lang w:eastAsia="fr-FR"/>
    </w:rPr>
  </w:style>
  <w:style w:type="character" w:customStyle="1" w:styleId="Retraitcorpsdetexte2Car">
    <w:name w:val="Retrait corps de texte 2 Car"/>
    <w:basedOn w:val="Policepardfaut"/>
    <w:link w:val="Retraitcorpsdetexte2"/>
    <w:rsid w:val="00EB4C73"/>
    <w:rPr>
      <w:rFonts w:ascii="Arial" w:eastAsia="Times New Roman" w:hAnsi="Arial" w:cs="Times New Roman"/>
      <w:sz w:val="20"/>
      <w:szCs w:val="20"/>
      <w:lang w:eastAsia="fr-FR"/>
    </w:rPr>
  </w:style>
  <w:style w:type="character" w:customStyle="1" w:styleId="fontstyle21">
    <w:name w:val="fontstyle21"/>
    <w:basedOn w:val="Policepardfaut"/>
    <w:rsid w:val="00754F58"/>
    <w:rPr>
      <w:rFonts w:ascii="Arial-BoldMT" w:hAnsi="Arial-BoldMT" w:hint="default"/>
      <w:b/>
      <w:bCs/>
      <w:i w:val="0"/>
      <w:iCs w:val="0"/>
      <w:color w:val="000000"/>
      <w:sz w:val="20"/>
      <w:szCs w:val="20"/>
    </w:rPr>
  </w:style>
  <w:style w:type="character" w:styleId="Mentionnonrsolue">
    <w:name w:val="Unresolved Mention"/>
    <w:basedOn w:val="Policepardfaut"/>
    <w:uiPriority w:val="99"/>
    <w:semiHidden/>
    <w:unhideWhenUsed/>
    <w:rsid w:val="00A116A7"/>
    <w:rPr>
      <w:color w:val="605E5C"/>
      <w:shd w:val="clear" w:color="auto" w:fill="E1DFDD"/>
    </w:rPr>
  </w:style>
  <w:style w:type="paragraph" w:customStyle="1" w:styleId="Standard">
    <w:name w:val="Standard"/>
    <w:autoRedefine/>
    <w:rsid w:val="0020183A"/>
    <w:pPr>
      <w:widowControl w:val="0"/>
      <w:numPr>
        <w:numId w:val="3"/>
      </w:numPr>
      <w:suppressAutoHyphens/>
      <w:autoSpaceDN w:val="0"/>
      <w:spacing w:before="120" w:after="120" w:line="240" w:lineRule="auto"/>
      <w:ind w:left="1134"/>
      <w:jc w:val="both"/>
      <w:textAlignment w:val="center"/>
    </w:pPr>
    <w:rPr>
      <w:rFonts w:ascii="Arial" w:hAnsi="Arial" w:cs="Arial"/>
      <w:color w:val="000000" w:themeColor="text1"/>
    </w:rPr>
  </w:style>
  <w:style w:type="paragraph" w:styleId="Corpsdetexte">
    <w:name w:val="Body Text"/>
    <w:basedOn w:val="Normal"/>
    <w:link w:val="CorpsdetexteCar"/>
    <w:uiPriority w:val="99"/>
    <w:semiHidden/>
    <w:unhideWhenUsed/>
    <w:rsid w:val="0020183A"/>
    <w:pPr>
      <w:suppressAutoHyphens w:val="0"/>
      <w:spacing w:after="120" w:line="276" w:lineRule="auto"/>
    </w:pPr>
    <w:rPr>
      <w:rFonts w:ascii="Arial" w:eastAsiaTheme="majorEastAsia" w:hAnsi="Arial" w:cstheme="majorBidi"/>
      <w:sz w:val="22"/>
      <w:szCs w:val="22"/>
      <w:lang w:eastAsia="en-US"/>
    </w:rPr>
  </w:style>
  <w:style w:type="character" w:customStyle="1" w:styleId="CorpsdetexteCar">
    <w:name w:val="Corps de texte Car"/>
    <w:basedOn w:val="Policepardfaut"/>
    <w:link w:val="Corpsdetexte"/>
    <w:uiPriority w:val="99"/>
    <w:semiHidden/>
    <w:rsid w:val="0020183A"/>
    <w:rPr>
      <w:rFonts w:ascii="Arial" w:hAnsi="Arial"/>
    </w:rPr>
  </w:style>
  <w:style w:type="character" w:styleId="Marquedecommentaire">
    <w:name w:val="annotation reference"/>
    <w:basedOn w:val="Policepardfaut"/>
    <w:uiPriority w:val="99"/>
    <w:semiHidden/>
    <w:unhideWhenUsed/>
    <w:rsid w:val="00846250"/>
    <w:rPr>
      <w:sz w:val="16"/>
      <w:szCs w:val="16"/>
    </w:rPr>
  </w:style>
  <w:style w:type="paragraph" w:styleId="Commentaire">
    <w:name w:val="annotation text"/>
    <w:basedOn w:val="Normal"/>
    <w:link w:val="CommentaireCar"/>
    <w:uiPriority w:val="99"/>
    <w:unhideWhenUsed/>
    <w:rsid w:val="00846250"/>
    <w:pPr>
      <w:suppressAutoHyphens w:val="0"/>
    </w:pPr>
    <w:rPr>
      <w:rFonts w:ascii="Arial" w:eastAsiaTheme="majorEastAsia" w:hAnsi="Arial" w:cstheme="majorBidi"/>
      <w:sz w:val="20"/>
      <w:szCs w:val="20"/>
      <w:lang w:eastAsia="en-US"/>
    </w:rPr>
  </w:style>
  <w:style w:type="character" w:customStyle="1" w:styleId="CommentaireCar">
    <w:name w:val="Commentaire Car"/>
    <w:basedOn w:val="Policepardfaut"/>
    <w:link w:val="Commentaire"/>
    <w:uiPriority w:val="99"/>
    <w:rsid w:val="00846250"/>
    <w:rPr>
      <w:rFonts w:ascii="Arial" w:hAnsi="Arial"/>
      <w:sz w:val="20"/>
      <w:szCs w:val="20"/>
    </w:rPr>
  </w:style>
  <w:style w:type="paragraph" w:styleId="Corpsdetexte3">
    <w:name w:val="Body Text 3"/>
    <w:basedOn w:val="Normal"/>
    <w:link w:val="Corpsdetexte3Car"/>
    <w:uiPriority w:val="99"/>
    <w:semiHidden/>
    <w:unhideWhenUsed/>
    <w:rsid w:val="00811E1C"/>
    <w:pPr>
      <w:suppressAutoHyphens w:val="0"/>
      <w:spacing w:after="120" w:line="276" w:lineRule="auto"/>
    </w:pPr>
    <w:rPr>
      <w:rFonts w:ascii="Arial" w:eastAsiaTheme="majorEastAsia" w:hAnsi="Arial" w:cstheme="majorBidi"/>
      <w:sz w:val="16"/>
      <w:szCs w:val="16"/>
      <w:lang w:eastAsia="en-US"/>
    </w:rPr>
  </w:style>
  <w:style w:type="character" w:customStyle="1" w:styleId="Corpsdetexte3Car">
    <w:name w:val="Corps de texte 3 Car"/>
    <w:basedOn w:val="Policepardfaut"/>
    <w:link w:val="Corpsdetexte3"/>
    <w:uiPriority w:val="99"/>
    <w:semiHidden/>
    <w:rsid w:val="00811E1C"/>
    <w:rPr>
      <w:rFonts w:ascii="Arial" w:hAnsi="Arial"/>
      <w:sz w:val="16"/>
      <w:szCs w:val="16"/>
    </w:r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Puces Car"/>
    <w:basedOn w:val="Policepardfaut"/>
    <w:link w:val="Paragraphedeliste"/>
    <w:uiPriority w:val="34"/>
    <w:locked/>
    <w:rsid w:val="00811E1C"/>
    <w:rPr>
      <w:rFonts w:ascii="Arial" w:hAnsi="Arial"/>
    </w:rPr>
  </w:style>
  <w:style w:type="character" w:customStyle="1" w:styleId="fontstyle01">
    <w:name w:val="fontstyle01"/>
    <w:basedOn w:val="Policepardfaut"/>
    <w:rsid w:val="00CA52EC"/>
    <w:rPr>
      <w:rFonts w:ascii="Helvetica" w:hAnsi="Helvetica" w:cs="Helvetica" w:hint="default"/>
      <w:b w:val="0"/>
      <w:bCs w:val="0"/>
      <w:i w:val="0"/>
      <w:iCs w:val="0"/>
      <w:color w:val="000000"/>
      <w:sz w:val="20"/>
      <w:szCs w:val="20"/>
    </w:rPr>
  </w:style>
  <w:style w:type="paragraph" w:styleId="Rvision">
    <w:name w:val="Revision"/>
    <w:hidden/>
    <w:uiPriority w:val="99"/>
    <w:semiHidden/>
    <w:rsid w:val="00AB60F4"/>
    <w:pPr>
      <w:spacing w:after="0" w:line="240" w:lineRule="auto"/>
    </w:pPr>
    <w:rPr>
      <w:rFonts w:ascii="Times New Roman" w:eastAsia="MS Mincho" w:hAnsi="Times New Roman" w:cs="Times New Roman"/>
      <w:sz w:val="24"/>
      <w:szCs w:val="24"/>
      <w:lang w:eastAsia="ja-JP"/>
    </w:rPr>
  </w:style>
  <w:style w:type="paragraph" w:styleId="Retraitcorpsdetexte">
    <w:name w:val="Body Text Indent"/>
    <w:basedOn w:val="Normal"/>
    <w:link w:val="RetraitcorpsdetexteCar"/>
    <w:uiPriority w:val="99"/>
    <w:semiHidden/>
    <w:unhideWhenUsed/>
    <w:rsid w:val="00893B4B"/>
    <w:pPr>
      <w:spacing w:after="120"/>
      <w:ind w:left="283"/>
    </w:pPr>
  </w:style>
  <w:style w:type="character" w:customStyle="1" w:styleId="RetraitcorpsdetexteCar">
    <w:name w:val="Retrait corps de texte Car"/>
    <w:basedOn w:val="Policepardfaut"/>
    <w:link w:val="Retraitcorpsdetexte"/>
    <w:uiPriority w:val="99"/>
    <w:semiHidden/>
    <w:rsid w:val="00893B4B"/>
    <w:rPr>
      <w:rFonts w:ascii="Times New Roman" w:eastAsia="MS Mincho" w:hAnsi="Times New Roman" w:cs="Times New Roman"/>
      <w:sz w:val="24"/>
      <w:szCs w:val="24"/>
      <w:lang w:eastAsia="ja-JP"/>
    </w:rPr>
  </w:style>
  <w:style w:type="paragraph" w:styleId="Objetducommentaire">
    <w:name w:val="annotation subject"/>
    <w:basedOn w:val="Commentaire"/>
    <w:next w:val="Commentaire"/>
    <w:link w:val="ObjetducommentaireCar"/>
    <w:uiPriority w:val="99"/>
    <w:semiHidden/>
    <w:unhideWhenUsed/>
    <w:rsid w:val="00563356"/>
    <w:pPr>
      <w:suppressAutoHyphens/>
    </w:pPr>
    <w:rPr>
      <w:rFonts w:ascii="Times New Roman" w:eastAsia="MS Mincho" w:hAnsi="Times New Roman" w:cs="Times New Roman"/>
      <w:b/>
      <w:bCs/>
      <w:lang w:eastAsia="ja-JP"/>
    </w:rPr>
  </w:style>
  <w:style w:type="character" w:customStyle="1" w:styleId="ObjetducommentaireCar">
    <w:name w:val="Objet du commentaire Car"/>
    <w:basedOn w:val="CommentaireCar"/>
    <w:link w:val="Objetducommentaire"/>
    <w:uiPriority w:val="99"/>
    <w:semiHidden/>
    <w:rsid w:val="00563356"/>
    <w:rPr>
      <w:rFonts w:ascii="Times New Roman" w:eastAsia="MS Mincho" w:hAnsi="Times New Roman" w:cs="Times New Roman"/>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6868">
      <w:bodyDiv w:val="1"/>
      <w:marLeft w:val="0"/>
      <w:marRight w:val="0"/>
      <w:marTop w:val="0"/>
      <w:marBottom w:val="0"/>
      <w:divBdr>
        <w:top w:val="none" w:sz="0" w:space="0" w:color="auto"/>
        <w:left w:val="none" w:sz="0" w:space="0" w:color="auto"/>
        <w:bottom w:val="none" w:sz="0" w:space="0" w:color="auto"/>
        <w:right w:val="none" w:sz="0" w:space="0" w:color="auto"/>
      </w:divBdr>
    </w:div>
    <w:div w:id="68814011">
      <w:bodyDiv w:val="1"/>
      <w:marLeft w:val="0"/>
      <w:marRight w:val="0"/>
      <w:marTop w:val="0"/>
      <w:marBottom w:val="0"/>
      <w:divBdr>
        <w:top w:val="none" w:sz="0" w:space="0" w:color="auto"/>
        <w:left w:val="none" w:sz="0" w:space="0" w:color="auto"/>
        <w:bottom w:val="none" w:sz="0" w:space="0" w:color="auto"/>
        <w:right w:val="none" w:sz="0" w:space="0" w:color="auto"/>
      </w:divBdr>
    </w:div>
    <w:div w:id="84310402">
      <w:bodyDiv w:val="1"/>
      <w:marLeft w:val="0"/>
      <w:marRight w:val="0"/>
      <w:marTop w:val="0"/>
      <w:marBottom w:val="0"/>
      <w:divBdr>
        <w:top w:val="none" w:sz="0" w:space="0" w:color="auto"/>
        <w:left w:val="none" w:sz="0" w:space="0" w:color="auto"/>
        <w:bottom w:val="none" w:sz="0" w:space="0" w:color="auto"/>
        <w:right w:val="none" w:sz="0" w:space="0" w:color="auto"/>
      </w:divBdr>
    </w:div>
    <w:div w:id="151220085">
      <w:bodyDiv w:val="1"/>
      <w:marLeft w:val="0"/>
      <w:marRight w:val="0"/>
      <w:marTop w:val="0"/>
      <w:marBottom w:val="0"/>
      <w:divBdr>
        <w:top w:val="none" w:sz="0" w:space="0" w:color="auto"/>
        <w:left w:val="none" w:sz="0" w:space="0" w:color="auto"/>
        <w:bottom w:val="none" w:sz="0" w:space="0" w:color="auto"/>
        <w:right w:val="none" w:sz="0" w:space="0" w:color="auto"/>
      </w:divBdr>
    </w:div>
    <w:div w:id="154883291">
      <w:bodyDiv w:val="1"/>
      <w:marLeft w:val="0"/>
      <w:marRight w:val="0"/>
      <w:marTop w:val="0"/>
      <w:marBottom w:val="0"/>
      <w:divBdr>
        <w:top w:val="none" w:sz="0" w:space="0" w:color="auto"/>
        <w:left w:val="none" w:sz="0" w:space="0" w:color="auto"/>
        <w:bottom w:val="none" w:sz="0" w:space="0" w:color="auto"/>
        <w:right w:val="none" w:sz="0" w:space="0" w:color="auto"/>
      </w:divBdr>
    </w:div>
    <w:div w:id="300503569">
      <w:bodyDiv w:val="1"/>
      <w:marLeft w:val="0"/>
      <w:marRight w:val="0"/>
      <w:marTop w:val="0"/>
      <w:marBottom w:val="0"/>
      <w:divBdr>
        <w:top w:val="none" w:sz="0" w:space="0" w:color="auto"/>
        <w:left w:val="none" w:sz="0" w:space="0" w:color="auto"/>
        <w:bottom w:val="none" w:sz="0" w:space="0" w:color="auto"/>
        <w:right w:val="none" w:sz="0" w:space="0" w:color="auto"/>
      </w:divBdr>
    </w:div>
    <w:div w:id="1356880760">
      <w:bodyDiv w:val="1"/>
      <w:marLeft w:val="0"/>
      <w:marRight w:val="0"/>
      <w:marTop w:val="0"/>
      <w:marBottom w:val="0"/>
      <w:divBdr>
        <w:top w:val="none" w:sz="0" w:space="0" w:color="auto"/>
        <w:left w:val="none" w:sz="0" w:space="0" w:color="auto"/>
        <w:bottom w:val="none" w:sz="0" w:space="0" w:color="auto"/>
        <w:right w:val="none" w:sz="0" w:space="0" w:color="auto"/>
      </w:divBdr>
    </w:div>
    <w:div w:id="1447457567">
      <w:bodyDiv w:val="1"/>
      <w:marLeft w:val="0"/>
      <w:marRight w:val="0"/>
      <w:marTop w:val="0"/>
      <w:marBottom w:val="0"/>
      <w:divBdr>
        <w:top w:val="none" w:sz="0" w:space="0" w:color="auto"/>
        <w:left w:val="none" w:sz="0" w:space="0" w:color="auto"/>
        <w:bottom w:val="none" w:sz="0" w:space="0" w:color="auto"/>
        <w:right w:val="none" w:sz="0" w:space="0" w:color="auto"/>
      </w:divBdr>
    </w:div>
    <w:div w:id="1591813937">
      <w:bodyDiv w:val="1"/>
      <w:marLeft w:val="0"/>
      <w:marRight w:val="0"/>
      <w:marTop w:val="0"/>
      <w:marBottom w:val="0"/>
      <w:divBdr>
        <w:top w:val="none" w:sz="0" w:space="0" w:color="auto"/>
        <w:left w:val="none" w:sz="0" w:space="0" w:color="auto"/>
        <w:bottom w:val="none" w:sz="0" w:space="0" w:color="auto"/>
        <w:right w:val="none" w:sz="0" w:space="0" w:color="auto"/>
      </w:divBdr>
    </w:div>
    <w:div w:id="1645162545">
      <w:bodyDiv w:val="1"/>
      <w:marLeft w:val="0"/>
      <w:marRight w:val="0"/>
      <w:marTop w:val="0"/>
      <w:marBottom w:val="0"/>
      <w:divBdr>
        <w:top w:val="none" w:sz="0" w:space="0" w:color="auto"/>
        <w:left w:val="none" w:sz="0" w:space="0" w:color="auto"/>
        <w:bottom w:val="none" w:sz="0" w:space="0" w:color="auto"/>
        <w:right w:val="none" w:sz="0" w:space="0" w:color="auto"/>
      </w:divBdr>
    </w:div>
    <w:div w:id="1681738421">
      <w:bodyDiv w:val="1"/>
      <w:marLeft w:val="0"/>
      <w:marRight w:val="0"/>
      <w:marTop w:val="0"/>
      <w:marBottom w:val="0"/>
      <w:divBdr>
        <w:top w:val="none" w:sz="0" w:space="0" w:color="auto"/>
        <w:left w:val="none" w:sz="0" w:space="0" w:color="auto"/>
        <w:bottom w:val="none" w:sz="0" w:space="0" w:color="auto"/>
        <w:right w:val="none" w:sz="0" w:space="0" w:color="auto"/>
      </w:divBdr>
    </w:div>
    <w:div w:id="209508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43310689/2021-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inances@synchrotron-soleil.fr" TargetMode="External"/><Relationship Id="rId4" Type="http://schemas.openxmlformats.org/officeDocument/2006/relationships/settings" Target="settings.xml"/><Relationship Id="rId9" Type="http://schemas.openxmlformats.org/officeDocument/2006/relationships/hyperlink" Target="https://www.insee.fr/fr/accuei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8602B-C808-4E23-BE71-677135A0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12</Pages>
  <Words>3875</Words>
  <Characters>21314</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Synchrotron SOLEIL</Company>
  <LinksUpToDate>false</LinksUpToDate>
  <CharactersWithSpaces>25139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Synchrotron SOLEIL</dc:creator>
  <cp:lastModifiedBy>LESAUNIER Briac</cp:lastModifiedBy>
  <cp:revision>150</cp:revision>
  <cp:lastPrinted>2025-07-18T08:52:00Z</cp:lastPrinted>
  <dcterms:created xsi:type="dcterms:W3CDTF">2025-07-11T07:06:00Z</dcterms:created>
  <dcterms:modified xsi:type="dcterms:W3CDTF">2025-07-29T08:12:00Z</dcterms:modified>
</cp:coreProperties>
</file>